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19" w:type="dxa"/>
        <w:jc w:val="center"/>
        <w:tblLook w:val="04A0" w:firstRow="1" w:lastRow="0" w:firstColumn="1" w:lastColumn="0" w:noHBand="0" w:noVBand="1"/>
      </w:tblPr>
      <w:tblGrid>
        <w:gridCol w:w="1836"/>
        <w:gridCol w:w="7583"/>
      </w:tblGrid>
      <w:tr w:rsidR="00680F3A" w14:paraId="443946EC" w14:textId="77777777" w:rsidTr="0023449D">
        <w:trPr>
          <w:jc w:val="center"/>
        </w:trPr>
        <w:tc>
          <w:tcPr>
            <w:tcW w:w="1835" w:type="dxa"/>
            <w:vAlign w:val="center"/>
            <w:hideMark/>
          </w:tcPr>
          <w:p w14:paraId="6E8A1C84" w14:textId="5178C4DE" w:rsidR="00680F3A" w:rsidRDefault="00680F3A" w:rsidP="0023449D">
            <w:pPr>
              <w:pStyle w:val="Frspaiere"/>
              <w:jc w:val="center"/>
              <w:rPr>
                <w:b/>
                <w:lang w:val="ro-RO"/>
              </w:rPr>
            </w:pPr>
            <w:bookmarkStart w:id="0" w:name="_Hlk142810518"/>
            <w:bookmarkStart w:id="1" w:name="_Hlk143208121"/>
            <w:r>
              <w:rPr>
                <w:b/>
                <w:noProof/>
                <w:lang w:val="ro-RO"/>
              </w:rPr>
              <w:drawing>
                <wp:inline distT="0" distB="0" distL="0" distR="0" wp14:anchorId="348507D4" wp14:editId="6AEE4277">
                  <wp:extent cx="1028700" cy="906780"/>
                  <wp:effectExtent l="0" t="0" r="0" b="7620"/>
                  <wp:docPr id="137816293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06780"/>
                          </a:xfrm>
                          <a:prstGeom prst="rect">
                            <a:avLst/>
                          </a:prstGeom>
                          <a:noFill/>
                          <a:ln>
                            <a:noFill/>
                          </a:ln>
                        </pic:spPr>
                      </pic:pic>
                    </a:graphicData>
                  </a:graphic>
                </wp:inline>
              </w:drawing>
            </w:r>
          </w:p>
        </w:tc>
        <w:tc>
          <w:tcPr>
            <w:tcW w:w="7584" w:type="dxa"/>
            <w:vAlign w:val="center"/>
          </w:tcPr>
          <w:p w14:paraId="4374DF40" w14:textId="77777777" w:rsidR="00680F3A" w:rsidRDefault="00680F3A" w:rsidP="0023449D">
            <w:pPr>
              <w:pStyle w:val="Frspaiere"/>
              <w:jc w:val="center"/>
              <w:rPr>
                <w:b/>
                <w:sz w:val="22"/>
                <w:szCs w:val="22"/>
                <w:lang w:val="ro-RO"/>
              </w:rPr>
            </w:pPr>
            <w:r>
              <w:rPr>
                <w:b/>
                <w:sz w:val="22"/>
                <w:szCs w:val="22"/>
                <w:lang w:val="ro-RO"/>
              </w:rPr>
              <w:t>MINISTERUL TRANSPORTURILOR ȘI INFRASTRUCTURII</w:t>
            </w:r>
          </w:p>
          <w:p w14:paraId="75A57848" w14:textId="6DBA100B" w:rsidR="00680F3A" w:rsidRDefault="00680F3A" w:rsidP="0023449D">
            <w:pPr>
              <w:jc w:val="center"/>
              <w:rPr>
                <w:b/>
                <w:sz w:val="22"/>
                <w:szCs w:val="22"/>
              </w:rPr>
            </w:pPr>
            <w:r>
              <w:rPr>
                <w:b/>
                <w:i/>
                <w:sz w:val="22"/>
                <w:szCs w:val="22"/>
              </w:rPr>
              <w:t xml:space="preserve">Autoritatea de </w:t>
            </w:r>
            <w:r w:rsidR="00233704">
              <w:rPr>
                <w:b/>
                <w:i/>
                <w:sz w:val="22"/>
                <w:szCs w:val="22"/>
              </w:rPr>
              <w:t>Siguranță</w:t>
            </w:r>
            <w:r>
              <w:rPr>
                <w:b/>
                <w:i/>
                <w:sz w:val="22"/>
                <w:szCs w:val="22"/>
              </w:rPr>
              <w:t xml:space="preserve"> Feroviară Română - ASFR</w:t>
            </w:r>
          </w:p>
          <w:p w14:paraId="680460C8" w14:textId="77777777" w:rsidR="00680F3A" w:rsidRDefault="00680F3A" w:rsidP="0023449D">
            <w:pPr>
              <w:jc w:val="center"/>
              <w:rPr>
                <w:b/>
                <w:i/>
                <w:sz w:val="16"/>
                <w:szCs w:val="16"/>
              </w:rPr>
            </w:pPr>
          </w:p>
          <w:p w14:paraId="0B01D7F7" w14:textId="11616F4F" w:rsidR="00680F3A" w:rsidRDefault="00680F3A" w:rsidP="0023449D">
            <w:pPr>
              <w:jc w:val="center"/>
              <w:rPr>
                <w:i/>
                <w:sz w:val="22"/>
                <w:szCs w:val="22"/>
              </w:rPr>
            </w:pPr>
            <w:r>
              <w:rPr>
                <w:i/>
                <w:sz w:val="22"/>
                <w:szCs w:val="22"/>
              </w:rPr>
              <w:t xml:space="preserve">Calea Griviței, nr. 393, Sector 1, </w:t>
            </w:r>
            <w:r w:rsidR="00233704">
              <w:rPr>
                <w:i/>
                <w:sz w:val="22"/>
                <w:szCs w:val="22"/>
              </w:rPr>
              <w:t>București</w:t>
            </w:r>
            <w:r>
              <w:rPr>
                <w:i/>
                <w:sz w:val="22"/>
                <w:szCs w:val="22"/>
              </w:rPr>
              <w:t>,</w:t>
            </w:r>
          </w:p>
          <w:p w14:paraId="60C6C325" w14:textId="6E29A3E5" w:rsidR="00680F3A" w:rsidRDefault="00680F3A" w:rsidP="0023449D">
            <w:pPr>
              <w:jc w:val="center"/>
              <w:rPr>
                <w:i/>
                <w:sz w:val="20"/>
                <w:szCs w:val="20"/>
              </w:rPr>
            </w:pPr>
            <w:r>
              <w:rPr>
                <w:i/>
                <w:sz w:val="22"/>
                <w:szCs w:val="22"/>
              </w:rPr>
              <w:t xml:space="preserve">Cod poștal 010719, Cod Fiscal: 48008564, E-mail: </w:t>
            </w:r>
            <w:r w:rsidR="00EB6C42" w:rsidRPr="00C8317B">
              <w:rPr>
                <w:i/>
                <w:sz w:val="20"/>
              </w:rPr>
              <w:t xml:space="preserve">: </w:t>
            </w:r>
            <w:hyperlink r:id="rId9" w:history="1">
              <w:r w:rsidR="00EB6C42" w:rsidRPr="00C8317B">
                <w:rPr>
                  <w:i/>
                  <w:sz w:val="20"/>
                </w:rPr>
                <w:t>office.asfr@sigurantaferoviara.ro</w:t>
              </w:r>
            </w:hyperlink>
          </w:p>
        </w:tc>
      </w:tr>
      <w:bookmarkEnd w:id="0"/>
    </w:tbl>
    <w:p w14:paraId="461025CD" w14:textId="77777777" w:rsidR="00680F3A" w:rsidRDefault="00680F3A" w:rsidP="00680F3A">
      <w:pPr>
        <w:rPr>
          <w:rFonts w:cs="Arial"/>
        </w:rPr>
      </w:pPr>
    </w:p>
    <w:p w14:paraId="7FB4180B" w14:textId="2D7D2719" w:rsidR="00680F3A" w:rsidRDefault="00E94C28">
      <w:r>
        <w:t xml:space="preserve">SERVICIUL </w:t>
      </w:r>
      <w:r w:rsidR="00A0344A">
        <w:t>RESURSE UMANE</w:t>
      </w:r>
    </w:p>
    <w:p w14:paraId="3F1551AB" w14:textId="54284868" w:rsidR="00680F3A" w:rsidRPr="00184765" w:rsidRDefault="00C77422">
      <w:r>
        <w:t>Nr.</w:t>
      </w:r>
      <w:r w:rsidR="00A0344A">
        <w:t>1020/</w:t>
      </w:r>
      <w:r w:rsidR="00FA0BA2">
        <w:t xml:space="preserve"> </w:t>
      </w:r>
      <w:r w:rsidR="006312B2">
        <w:t xml:space="preserve"> </w:t>
      </w:r>
      <w:r w:rsidR="00B34C81">
        <w:t>2490</w:t>
      </w:r>
      <w:r w:rsidR="006312B2">
        <w:t xml:space="preserve"> </w:t>
      </w:r>
      <w:r w:rsidR="00A0344A">
        <w:t>/</w:t>
      </w:r>
      <w:r w:rsidR="006312B2">
        <w:t xml:space="preserve"> </w:t>
      </w:r>
      <w:r w:rsidR="00977154">
        <w:t>26.06.2025</w:t>
      </w:r>
      <w:r w:rsidR="00680F3A" w:rsidRPr="00184765">
        <w:rPr>
          <w:noProof/>
        </w:rPr>
        <mc:AlternateContent>
          <mc:Choice Requires="wps">
            <w:drawing>
              <wp:anchor distT="45720" distB="45720" distL="114300" distR="114300" simplePos="0" relativeHeight="251659264" behindDoc="0" locked="0" layoutInCell="1" allowOverlap="1" wp14:anchorId="2763A201" wp14:editId="6DF1A1BC">
                <wp:simplePos x="0" y="0"/>
                <wp:positionH relativeFrom="column">
                  <wp:posOffset>3535680</wp:posOffset>
                </wp:positionH>
                <wp:positionV relativeFrom="paragraph">
                  <wp:posOffset>121285</wp:posOffset>
                </wp:positionV>
                <wp:extent cx="2360930" cy="1404620"/>
                <wp:effectExtent l="0" t="0" r="0" b="2540"/>
                <wp:wrapSquare wrapText="bothSides"/>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F70B6C9" w14:textId="77777777" w:rsidR="00680F3A" w:rsidRDefault="00680F3A" w:rsidP="00680F3A">
                            <w:pPr>
                              <w:jc w:val="center"/>
                            </w:pPr>
                            <w:r>
                              <w:t>APROBAT</w:t>
                            </w:r>
                          </w:p>
                          <w:p w14:paraId="22213249" w14:textId="6EA29E66" w:rsidR="00680F3A" w:rsidRDefault="00680F3A" w:rsidP="00680F3A">
                            <w:pPr>
                              <w:jc w:val="center"/>
                            </w:pPr>
                            <w:r>
                              <w:t>DIRECTOR GENERAL</w:t>
                            </w:r>
                          </w:p>
                          <w:p w14:paraId="6E92D855" w14:textId="77777777" w:rsidR="00680F3A" w:rsidRDefault="00680F3A" w:rsidP="00680F3A">
                            <w:pPr>
                              <w:jc w:val="center"/>
                            </w:pPr>
                            <w:r>
                              <w:t>Petru BOGDAN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763A201" id="_x0000_t202" coordsize="21600,21600" o:spt="202" path="m,l,21600r21600,l21600,xe">
                <v:stroke joinstyle="miter"/>
                <v:path gradientshapeok="t" o:connecttype="rect"/>
              </v:shapetype>
              <v:shape id="Casetă text 2" o:spid="_x0000_s1026" type="#_x0000_t202" style="position:absolute;margin-left:278.4pt;margin-top:9.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LTqIl4AAAAAoBAAAPAAAAZHJzL2Rvd25yZXYueG1sTI/NTsMwEITvSLyDtUhcEHViaNSGOFX5&#10;u3BrCRJHN94mgXgdxW4beHqWExxHM5r5plhNrhdHHEPnSUM6S0Ag1d521GioXp+vFyBCNGRN7wk1&#10;fGGAVXl+Vpjc+hNt8LiNjeASCrnR0MY45FKGukVnwswPSOzt/ehMZDk20o7mxOWulypJMulMR7zQ&#10;mgEfWqw/twen4fu+elw/XcV0r+K7etu4l6r+MFpfXkzrOxARp/gXhl98RoeSmXb+QDaIXsN8njF6&#10;ZGOZguDAUi0yEDsN6ja5AVkW8v+F8gcAAP//AwBQSwECLQAUAAYACAAAACEAtoM4kv4AAADhAQAA&#10;EwAAAAAAAAAAAAAAAAAAAAAAW0NvbnRlbnRfVHlwZXNdLnhtbFBLAQItABQABgAIAAAAIQA4/SH/&#10;1gAAAJQBAAALAAAAAAAAAAAAAAAAAC8BAABfcmVscy8ucmVsc1BLAQItABQABgAIAAAAIQC1QRhx&#10;DgIAAPcDAAAOAAAAAAAAAAAAAAAAAC4CAABkcnMvZTJvRG9jLnhtbFBLAQItABQABgAIAAAAIQAL&#10;TqIl4AAAAAoBAAAPAAAAAAAAAAAAAAAAAGgEAABkcnMvZG93bnJldi54bWxQSwUGAAAAAAQABADz&#10;AAAAdQUAAAAA&#10;" stroked="f">
                <v:textbox style="mso-fit-shape-to-text:t">
                  <w:txbxContent>
                    <w:p w14:paraId="7F70B6C9" w14:textId="77777777" w:rsidR="00680F3A" w:rsidRDefault="00680F3A" w:rsidP="00680F3A">
                      <w:pPr>
                        <w:jc w:val="center"/>
                      </w:pPr>
                      <w:r>
                        <w:t>APROBAT</w:t>
                      </w:r>
                    </w:p>
                    <w:p w14:paraId="22213249" w14:textId="6EA29E66" w:rsidR="00680F3A" w:rsidRDefault="00680F3A" w:rsidP="00680F3A">
                      <w:pPr>
                        <w:jc w:val="center"/>
                      </w:pPr>
                      <w:r>
                        <w:t>DIRECTOR GENERAL</w:t>
                      </w:r>
                    </w:p>
                    <w:p w14:paraId="6E92D855" w14:textId="77777777" w:rsidR="00680F3A" w:rsidRDefault="00680F3A" w:rsidP="00680F3A">
                      <w:pPr>
                        <w:jc w:val="center"/>
                      </w:pPr>
                      <w:r>
                        <w:t>Petru BOGDAN</w:t>
                      </w:r>
                    </w:p>
                  </w:txbxContent>
                </v:textbox>
                <w10:wrap type="square"/>
              </v:shape>
            </w:pict>
          </mc:Fallback>
        </mc:AlternateContent>
      </w:r>
    </w:p>
    <w:p w14:paraId="63BF051D" w14:textId="7EBB079E" w:rsidR="00680F3A" w:rsidRPr="00184765" w:rsidRDefault="00680F3A"/>
    <w:bookmarkEnd w:id="1"/>
    <w:p w14:paraId="5A0CB6CE" w14:textId="335434E0" w:rsidR="00296D94" w:rsidRPr="00184765" w:rsidRDefault="00296D94"/>
    <w:p w14:paraId="22FE5B06" w14:textId="77777777" w:rsidR="00680F3A" w:rsidRPr="00184765" w:rsidRDefault="00680F3A"/>
    <w:p w14:paraId="157E1A68" w14:textId="77777777" w:rsidR="00680F3A" w:rsidRPr="00184765" w:rsidRDefault="00680F3A"/>
    <w:p w14:paraId="53FDFF2B" w14:textId="77777777" w:rsidR="00680F3A" w:rsidRPr="00184765" w:rsidRDefault="00680F3A"/>
    <w:p w14:paraId="067FFBB7" w14:textId="77777777" w:rsidR="00680F3A" w:rsidRPr="00184765" w:rsidRDefault="00680F3A"/>
    <w:p w14:paraId="75AA8B23" w14:textId="77777777" w:rsidR="00BF2737" w:rsidRDefault="00BF2737"/>
    <w:p w14:paraId="333312AF" w14:textId="77777777" w:rsidR="00C46D84" w:rsidRPr="00184765" w:rsidRDefault="00C46D84"/>
    <w:p w14:paraId="4ACD8BCB" w14:textId="77777777" w:rsidR="00680F3A" w:rsidRPr="00184765" w:rsidRDefault="00680F3A"/>
    <w:p w14:paraId="23C143D7" w14:textId="77777777" w:rsidR="00680F3A" w:rsidRPr="00184765" w:rsidRDefault="00680F3A" w:rsidP="0051648E">
      <w:pPr>
        <w:jc w:val="center"/>
        <w:rPr>
          <w:b/>
          <w:sz w:val="32"/>
          <w:szCs w:val="32"/>
        </w:rPr>
      </w:pPr>
      <w:r w:rsidRPr="00184765">
        <w:rPr>
          <w:b/>
          <w:sz w:val="32"/>
          <w:szCs w:val="32"/>
        </w:rPr>
        <w:t>A N U N Ţ</w:t>
      </w:r>
    </w:p>
    <w:p w14:paraId="6403DA5E" w14:textId="77777777" w:rsidR="00680F3A" w:rsidRDefault="00680F3A" w:rsidP="0051648E">
      <w:pPr>
        <w:jc w:val="center"/>
        <w:rPr>
          <w:b/>
          <w:sz w:val="32"/>
          <w:szCs w:val="32"/>
        </w:rPr>
      </w:pPr>
    </w:p>
    <w:p w14:paraId="0DE385D4" w14:textId="77777777" w:rsidR="00C46D84" w:rsidRPr="00184765" w:rsidRDefault="00C46D84" w:rsidP="0051648E">
      <w:pPr>
        <w:jc w:val="center"/>
        <w:rPr>
          <w:b/>
          <w:sz w:val="32"/>
          <w:szCs w:val="32"/>
        </w:rPr>
      </w:pPr>
    </w:p>
    <w:p w14:paraId="13EA2411" w14:textId="12FE2FD3" w:rsidR="00547C77" w:rsidRPr="00BF49BF" w:rsidRDefault="00547C77" w:rsidP="0026523A">
      <w:pPr>
        <w:spacing w:line="360" w:lineRule="auto"/>
        <w:ind w:left="284" w:right="566"/>
        <w:jc w:val="both"/>
        <w:rPr>
          <w:bCs/>
          <w:i/>
          <w:iCs/>
        </w:rPr>
      </w:pPr>
      <w:r w:rsidRPr="00BF49BF">
        <w:rPr>
          <w:b/>
        </w:rPr>
        <w:t xml:space="preserve">Autoritatea de Siguranță Feroviară Română – ASFR, cu sediul în București, Sectorul 1, Calea Griviței, nr. 393, </w:t>
      </w:r>
      <w:r w:rsidR="001F2CBB" w:rsidRPr="00BF49BF">
        <w:rPr>
          <w:b/>
        </w:rPr>
        <w:t>scoate la concurs posturi</w:t>
      </w:r>
      <w:r w:rsidR="008A26EB">
        <w:rPr>
          <w:b/>
        </w:rPr>
        <w:t>le</w:t>
      </w:r>
      <w:r w:rsidR="00B66A2E">
        <w:rPr>
          <w:b/>
        </w:rPr>
        <w:t xml:space="preserve"> unice</w:t>
      </w:r>
      <w:r w:rsidR="001F2CBB" w:rsidRPr="00BF49BF">
        <w:rPr>
          <w:b/>
        </w:rPr>
        <w:t xml:space="preserve"> vacante, contractuale, </w:t>
      </w:r>
      <w:r w:rsidR="00314E91">
        <w:rPr>
          <w:b/>
        </w:rPr>
        <w:t xml:space="preserve">prezentate </w:t>
      </w:r>
      <w:r w:rsidR="008A26EB">
        <w:rPr>
          <w:b/>
        </w:rPr>
        <w:t xml:space="preserve">mai jos, </w:t>
      </w:r>
      <w:r w:rsidR="001F2CBB" w:rsidRPr="00BF49BF">
        <w:rPr>
          <w:b/>
        </w:rPr>
        <w:t xml:space="preserve"> </w:t>
      </w:r>
      <w:r w:rsidR="00E94C28" w:rsidRPr="00BF49BF">
        <w:rPr>
          <w:b/>
        </w:rPr>
        <w:t>în conformitate cu prevederi</w:t>
      </w:r>
      <w:r w:rsidR="001F2CBB" w:rsidRPr="00BF49BF">
        <w:rPr>
          <w:b/>
        </w:rPr>
        <w:t>lor</w:t>
      </w:r>
      <w:r w:rsidR="00E94C28" w:rsidRPr="00BF49BF">
        <w:rPr>
          <w:b/>
        </w:rPr>
        <w:t xml:space="preserve"> Regulamentului -cadru privind organizarea și dezvoltarea carierei personalului contractual din sectorul bugetar plătite din fonduri publice, aprobat prin HG nr. 1336/2022 coroborat cu prevederile Legii nr. 195/2020 privind statutul personalului feroviar, cu modificările și completările ulterioare, </w:t>
      </w:r>
      <w:r w:rsidR="001F2CBB" w:rsidRPr="00BF49BF">
        <w:rPr>
          <w:b/>
        </w:rPr>
        <w:t xml:space="preserve">posturi </w:t>
      </w:r>
      <w:r w:rsidR="00E94C28" w:rsidRPr="00BF49BF">
        <w:rPr>
          <w:b/>
        </w:rPr>
        <w:t xml:space="preserve">pentru </w:t>
      </w:r>
      <w:r w:rsidRPr="00BF49BF">
        <w:rPr>
          <w:b/>
        </w:rPr>
        <w:t>care se încheie contract de muncă pentru perioadă nedeterminată cu timp de lucru de 8 ore /zi, 5 zile / săptămână</w:t>
      </w:r>
      <w:r w:rsidR="00E94C28" w:rsidRPr="00BF49BF">
        <w:rPr>
          <w:b/>
        </w:rPr>
        <w:t>:</w:t>
      </w:r>
    </w:p>
    <w:p w14:paraId="18764D83" w14:textId="77777777" w:rsidR="00547C77" w:rsidRPr="008A2CA8" w:rsidRDefault="00547C77" w:rsidP="00547C77">
      <w:pPr>
        <w:rPr>
          <w:b/>
          <w:sz w:val="22"/>
          <w:szCs w:val="22"/>
        </w:rPr>
      </w:pPr>
    </w:p>
    <w:p w14:paraId="7798D4B0" w14:textId="77777777" w:rsidR="00E520CC" w:rsidRPr="00184765" w:rsidRDefault="00E520CC" w:rsidP="00233704">
      <w:pPr>
        <w:jc w:val="both"/>
        <w:rPr>
          <w:b/>
          <w:sz w:val="22"/>
          <w:szCs w:val="22"/>
        </w:rPr>
      </w:pPr>
    </w:p>
    <w:p w14:paraId="724ED754" w14:textId="2E702955" w:rsidR="00BF49BF" w:rsidRPr="00E015BD" w:rsidRDefault="00AD6C44" w:rsidP="00AF612C">
      <w:pPr>
        <w:pStyle w:val="Listparagraf"/>
        <w:numPr>
          <w:ilvl w:val="0"/>
          <w:numId w:val="23"/>
        </w:numPr>
        <w:shd w:val="clear" w:color="auto" w:fill="FFFFFF" w:themeFill="background1"/>
        <w:tabs>
          <w:tab w:val="left" w:pos="567"/>
          <w:tab w:val="left" w:pos="851"/>
        </w:tabs>
        <w:ind w:left="567" w:hanging="283"/>
        <w:jc w:val="both"/>
        <w:rPr>
          <w:b/>
        </w:rPr>
      </w:pPr>
      <w:bookmarkStart w:id="2" w:name="_Hlk201828151"/>
      <w:r w:rsidRPr="00E015BD">
        <w:rPr>
          <w:b/>
          <w:sz w:val="22"/>
          <w:szCs w:val="22"/>
        </w:rPr>
        <w:t xml:space="preserve">Un post </w:t>
      </w:r>
      <w:r w:rsidR="00B4053D" w:rsidRPr="00E015BD">
        <w:rPr>
          <w:b/>
          <w:sz w:val="22"/>
          <w:szCs w:val="22"/>
        </w:rPr>
        <w:t xml:space="preserve">studii superioare </w:t>
      </w:r>
      <w:r w:rsidR="006312B2" w:rsidRPr="00E015BD">
        <w:rPr>
          <w:b/>
          <w:sz w:val="22"/>
          <w:szCs w:val="22"/>
        </w:rPr>
        <w:t xml:space="preserve">EXPERT gradul </w:t>
      </w:r>
      <w:r w:rsidR="00314E91">
        <w:rPr>
          <w:b/>
          <w:sz w:val="22"/>
          <w:szCs w:val="22"/>
        </w:rPr>
        <w:t>IA</w:t>
      </w:r>
      <w:r w:rsidR="00B20A9E" w:rsidRPr="00E015BD">
        <w:rPr>
          <w:b/>
          <w:sz w:val="22"/>
          <w:szCs w:val="22"/>
        </w:rPr>
        <w:t xml:space="preserve"> </w:t>
      </w:r>
      <w:r w:rsidRPr="00E015BD">
        <w:rPr>
          <w:b/>
          <w:sz w:val="22"/>
          <w:szCs w:val="22"/>
        </w:rPr>
        <w:t xml:space="preserve"> </w:t>
      </w:r>
      <w:r w:rsidR="00D17884" w:rsidRPr="00E015BD">
        <w:rPr>
          <w:b/>
          <w:sz w:val="22"/>
          <w:szCs w:val="22"/>
        </w:rPr>
        <w:t xml:space="preserve">care se regăsește în Statul de funcții </w:t>
      </w:r>
      <w:r w:rsidR="00826A6B" w:rsidRPr="00E015BD">
        <w:rPr>
          <w:b/>
          <w:sz w:val="22"/>
          <w:szCs w:val="22"/>
        </w:rPr>
        <w:t xml:space="preserve">în cadrul </w:t>
      </w:r>
      <w:r w:rsidR="00B20A9E" w:rsidRPr="00E015BD">
        <w:rPr>
          <w:b/>
          <w:sz w:val="22"/>
          <w:szCs w:val="22"/>
        </w:rPr>
        <w:t xml:space="preserve">Serviciului </w:t>
      </w:r>
      <w:r w:rsidR="006312B2" w:rsidRPr="00E015BD">
        <w:rPr>
          <w:b/>
          <w:sz w:val="22"/>
          <w:szCs w:val="22"/>
        </w:rPr>
        <w:t>Comunicare</w:t>
      </w:r>
      <w:bookmarkEnd w:id="2"/>
      <w:r w:rsidR="00111A8A" w:rsidRPr="00E015BD">
        <w:rPr>
          <w:b/>
          <w:sz w:val="22"/>
          <w:szCs w:val="22"/>
        </w:rPr>
        <w:t>;</w:t>
      </w:r>
    </w:p>
    <w:p w14:paraId="53D999DB" w14:textId="32D90303" w:rsidR="006F57D4" w:rsidRPr="00E015BD" w:rsidRDefault="006F57D4" w:rsidP="00AF612C">
      <w:pPr>
        <w:pStyle w:val="Listparagraf"/>
        <w:numPr>
          <w:ilvl w:val="0"/>
          <w:numId w:val="23"/>
        </w:numPr>
        <w:shd w:val="clear" w:color="auto" w:fill="FFFFFF" w:themeFill="background1"/>
        <w:tabs>
          <w:tab w:val="left" w:pos="567"/>
        </w:tabs>
        <w:ind w:left="567" w:hanging="283"/>
        <w:jc w:val="both"/>
        <w:rPr>
          <w:b/>
          <w:sz w:val="22"/>
          <w:szCs w:val="22"/>
        </w:rPr>
      </w:pPr>
      <w:bookmarkStart w:id="3" w:name="_Hlk201828196"/>
      <w:r w:rsidRPr="00E015BD">
        <w:rPr>
          <w:b/>
          <w:sz w:val="22"/>
          <w:szCs w:val="22"/>
        </w:rPr>
        <w:t xml:space="preserve">Un  post </w:t>
      </w:r>
      <w:r w:rsidR="00E72736" w:rsidRPr="00E015BD">
        <w:rPr>
          <w:b/>
          <w:sz w:val="22"/>
          <w:szCs w:val="22"/>
        </w:rPr>
        <w:t xml:space="preserve">studii medii/ generale </w:t>
      </w:r>
      <w:r w:rsidRPr="00E015BD">
        <w:rPr>
          <w:b/>
          <w:sz w:val="22"/>
          <w:szCs w:val="22"/>
        </w:rPr>
        <w:t xml:space="preserve">de </w:t>
      </w:r>
      <w:r w:rsidR="0022318D" w:rsidRPr="00E015BD">
        <w:rPr>
          <w:b/>
          <w:sz w:val="22"/>
          <w:szCs w:val="22"/>
        </w:rPr>
        <w:t xml:space="preserve">MUNCITOR CALIFICAT  </w:t>
      </w:r>
      <w:r w:rsidRPr="00E015BD">
        <w:rPr>
          <w:b/>
          <w:sz w:val="22"/>
          <w:szCs w:val="22"/>
        </w:rPr>
        <w:t xml:space="preserve">treapta I cu atribuții de Electrician, care se regăsește în Statul de funcții al Serviciului </w:t>
      </w:r>
      <w:r w:rsidR="006312B2" w:rsidRPr="00E015BD">
        <w:rPr>
          <w:b/>
          <w:sz w:val="22"/>
          <w:szCs w:val="22"/>
        </w:rPr>
        <w:t xml:space="preserve">Tehnic </w:t>
      </w:r>
      <w:r w:rsidRPr="00E015BD">
        <w:rPr>
          <w:b/>
          <w:sz w:val="22"/>
          <w:szCs w:val="22"/>
        </w:rPr>
        <w:t>Administrativ</w:t>
      </w:r>
      <w:r w:rsidR="006312B2" w:rsidRPr="00E015BD">
        <w:rPr>
          <w:b/>
          <w:sz w:val="22"/>
          <w:szCs w:val="22"/>
        </w:rPr>
        <w:t>, Achiziții</w:t>
      </w:r>
      <w:r w:rsidRPr="00E015BD">
        <w:rPr>
          <w:b/>
          <w:sz w:val="22"/>
          <w:szCs w:val="22"/>
        </w:rPr>
        <w:t>.</w:t>
      </w:r>
    </w:p>
    <w:p w14:paraId="1A038F12" w14:textId="36165934" w:rsidR="006F57D4" w:rsidRPr="00E015BD" w:rsidRDefault="006F57D4" w:rsidP="00AF612C">
      <w:pPr>
        <w:pStyle w:val="Listparagraf"/>
        <w:numPr>
          <w:ilvl w:val="0"/>
          <w:numId w:val="23"/>
        </w:numPr>
        <w:shd w:val="clear" w:color="auto" w:fill="FFFFFF" w:themeFill="background1"/>
        <w:tabs>
          <w:tab w:val="left" w:pos="567"/>
        </w:tabs>
        <w:ind w:left="567" w:hanging="283"/>
        <w:jc w:val="both"/>
        <w:rPr>
          <w:b/>
          <w:sz w:val="22"/>
          <w:szCs w:val="22"/>
        </w:rPr>
      </w:pPr>
      <w:bookmarkStart w:id="4" w:name="_Hlk201828491"/>
      <w:bookmarkEnd w:id="3"/>
      <w:r w:rsidRPr="00E015BD">
        <w:rPr>
          <w:b/>
          <w:sz w:val="22"/>
          <w:szCs w:val="22"/>
        </w:rPr>
        <w:t xml:space="preserve">Un post </w:t>
      </w:r>
      <w:r w:rsidR="00E72736" w:rsidRPr="00E015BD">
        <w:rPr>
          <w:b/>
          <w:sz w:val="22"/>
          <w:szCs w:val="22"/>
        </w:rPr>
        <w:t xml:space="preserve">studii superioare </w:t>
      </w:r>
      <w:r w:rsidRPr="00E015BD">
        <w:rPr>
          <w:b/>
          <w:sz w:val="22"/>
          <w:szCs w:val="22"/>
        </w:rPr>
        <w:t xml:space="preserve">de </w:t>
      </w:r>
      <w:r w:rsidR="00E72736" w:rsidRPr="00E015BD">
        <w:rPr>
          <w:b/>
          <w:sz w:val="22"/>
          <w:szCs w:val="22"/>
        </w:rPr>
        <w:t>INSPECTOR DE STAT</w:t>
      </w:r>
      <w:r w:rsidRPr="00E015BD">
        <w:rPr>
          <w:b/>
          <w:sz w:val="22"/>
          <w:szCs w:val="22"/>
        </w:rPr>
        <w:t xml:space="preserve"> gradul </w:t>
      </w:r>
      <w:r w:rsidR="00DC5C77" w:rsidRPr="00E015BD">
        <w:rPr>
          <w:b/>
          <w:sz w:val="22"/>
          <w:szCs w:val="22"/>
        </w:rPr>
        <w:t xml:space="preserve">IA </w:t>
      </w:r>
      <w:r w:rsidRPr="00E015BD">
        <w:rPr>
          <w:b/>
          <w:sz w:val="22"/>
          <w:szCs w:val="22"/>
        </w:rPr>
        <w:t xml:space="preserve">care se regăsește în Statul de funcții al </w:t>
      </w:r>
      <w:r w:rsidR="006312B2" w:rsidRPr="00E015BD">
        <w:rPr>
          <w:b/>
          <w:sz w:val="22"/>
          <w:szCs w:val="22"/>
        </w:rPr>
        <w:t>Compartimentului Reglementări de Siguranță Feroviară</w:t>
      </w:r>
      <w:r w:rsidR="001D5793" w:rsidRPr="00E015BD">
        <w:rPr>
          <w:b/>
          <w:sz w:val="22"/>
          <w:szCs w:val="22"/>
        </w:rPr>
        <w:t xml:space="preserve"> – </w:t>
      </w:r>
      <w:r w:rsidR="006312B2" w:rsidRPr="00E015BD">
        <w:rPr>
          <w:b/>
          <w:sz w:val="22"/>
          <w:szCs w:val="22"/>
        </w:rPr>
        <w:t>din cadrul Serviciului Juridic</w:t>
      </w:r>
      <w:r w:rsidRPr="00E015BD">
        <w:rPr>
          <w:b/>
          <w:sz w:val="22"/>
          <w:szCs w:val="22"/>
        </w:rPr>
        <w:t>.</w:t>
      </w:r>
    </w:p>
    <w:bookmarkEnd w:id="4"/>
    <w:p w14:paraId="63513BA3" w14:textId="77777777" w:rsidR="001026B0" w:rsidRPr="00AD6C44" w:rsidRDefault="001026B0" w:rsidP="00AD6C44">
      <w:pPr>
        <w:pStyle w:val="Listparagraf"/>
        <w:ind w:left="1080"/>
        <w:jc w:val="both"/>
        <w:rPr>
          <w:b/>
          <w:sz w:val="22"/>
          <w:szCs w:val="22"/>
          <w:u w:val="single"/>
        </w:rPr>
      </w:pPr>
    </w:p>
    <w:p w14:paraId="16B5121F" w14:textId="278032C6" w:rsidR="00E520CC" w:rsidRPr="001F2CBB" w:rsidRDefault="00AD6C44" w:rsidP="00E015BD">
      <w:pPr>
        <w:ind w:left="284"/>
        <w:jc w:val="both"/>
      </w:pPr>
      <w:r w:rsidRPr="001F2CBB">
        <w:t>Concurs</w:t>
      </w:r>
      <w:r w:rsidR="00323825" w:rsidRPr="001F2CBB">
        <w:t>ul</w:t>
      </w:r>
      <w:r w:rsidRPr="001F2CBB">
        <w:t>/Examenul se desfășoară la sediul Autorității de Siguranță Feroviară Română</w:t>
      </w:r>
      <w:r w:rsidR="00323825" w:rsidRPr="001F2CBB">
        <w:t xml:space="preserve"> – ASFR Calea Griviței nr. 393, Sector 1, București.</w:t>
      </w:r>
    </w:p>
    <w:p w14:paraId="3BD59950" w14:textId="5A1C6EA6" w:rsidR="00323825" w:rsidRPr="001F2CBB" w:rsidRDefault="00323825" w:rsidP="00E015BD">
      <w:pPr>
        <w:ind w:left="284"/>
        <w:jc w:val="both"/>
      </w:pPr>
      <w:r w:rsidRPr="001F2CBB">
        <w:t>Concursul se desfășoară în trei etape :</w:t>
      </w:r>
    </w:p>
    <w:p w14:paraId="62C597C6" w14:textId="7E0AE5AD" w:rsidR="00323825" w:rsidRPr="001F2CBB" w:rsidRDefault="00323825" w:rsidP="00E015BD">
      <w:pPr>
        <w:ind w:left="284"/>
        <w:jc w:val="both"/>
      </w:pPr>
      <w:r w:rsidRPr="001F2CBB">
        <w:t>1. Selecția dosarelor;</w:t>
      </w:r>
    </w:p>
    <w:p w14:paraId="6319B2F1" w14:textId="59CFE4B0" w:rsidR="00323825" w:rsidRPr="001F2CBB" w:rsidRDefault="00323825" w:rsidP="00E015BD">
      <w:pPr>
        <w:ind w:left="284"/>
        <w:jc w:val="both"/>
      </w:pPr>
      <w:r w:rsidRPr="001F2CBB">
        <w:t>2.</w:t>
      </w:r>
      <w:r w:rsidR="006312B2">
        <w:t xml:space="preserve"> </w:t>
      </w:r>
      <w:r w:rsidRPr="001F2CBB">
        <w:t xml:space="preserve">Proba </w:t>
      </w:r>
      <w:r w:rsidR="00EC4D98">
        <w:t>s</w:t>
      </w:r>
      <w:r w:rsidRPr="001F2CBB">
        <w:t>crisă;</w:t>
      </w:r>
    </w:p>
    <w:p w14:paraId="0E73B95F" w14:textId="17852AB4" w:rsidR="00323825" w:rsidRPr="001F2CBB" w:rsidRDefault="00323825" w:rsidP="00E015BD">
      <w:pPr>
        <w:ind w:left="284"/>
        <w:jc w:val="both"/>
      </w:pPr>
      <w:r w:rsidRPr="001F2CBB">
        <w:t>3.</w:t>
      </w:r>
      <w:r w:rsidR="006312B2">
        <w:t xml:space="preserve"> </w:t>
      </w:r>
      <w:r w:rsidRPr="001F2CBB">
        <w:t>Interviul</w:t>
      </w:r>
      <w:r w:rsidR="006312B2">
        <w:t>/proba practică</w:t>
      </w:r>
      <w:r w:rsidRPr="001F2CBB">
        <w:t>.</w:t>
      </w:r>
    </w:p>
    <w:p w14:paraId="668B2090" w14:textId="77777777" w:rsidR="00323825" w:rsidRDefault="00323825" w:rsidP="00E015BD">
      <w:pPr>
        <w:ind w:left="284"/>
        <w:jc w:val="both"/>
      </w:pPr>
    </w:p>
    <w:p w14:paraId="0CEF9001" w14:textId="77777777" w:rsidR="00CE453E" w:rsidRPr="001F2CBB" w:rsidRDefault="00CE453E" w:rsidP="00E015BD">
      <w:pPr>
        <w:shd w:val="clear" w:color="auto" w:fill="FFFFFF" w:themeFill="background1"/>
        <w:ind w:left="284"/>
        <w:jc w:val="both"/>
      </w:pPr>
    </w:p>
    <w:p w14:paraId="17E90DF1" w14:textId="11941B60" w:rsidR="0041057F" w:rsidRPr="004771C3" w:rsidRDefault="0041057F" w:rsidP="00E015BD">
      <w:pPr>
        <w:pStyle w:val="NoSpacing1"/>
        <w:shd w:val="clear" w:color="auto" w:fill="FFFFFF" w:themeFill="background1"/>
        <w:spacing w:after="120"/>
        <w:ind w:left="284"/>
        <w:jc w:val="both"/>
        <w:rPr>
          <w:rFonts w:ascii="Times New Roman" w:hAnsi="Times New Roman"/>
          <w:b/>
          <w:iCs/>
          <w:noProof/>
          <w:lang w:val="ro-RO"/>
        </w:rPr>
      </w:pPr>
      <w:r w:rsidRPr="004771C3">
        <w:rPr>
          <w:rFonts w:ascii="Times New Roman" w:hAnsi="Times New Roman"/>
          <w:b/>
          <w:iCs/>
          <w:noProof/>
          <w:lang w:val="ro-RO"/>
        </w:rPr>
        <w:t>Condiţiile generale</w:t>
      </w:r>
      <w:r w:rsidR="00323825" w:rsidRPr="004771C3">
        <w:rPr>
          <w:rFonts w:ascii="Times New Roman" w:hAnsi="Times New Roman"/>
          <w:b/>
          <w:iCs/>
          <w:noProof/>
          <w:lang w:val="ro-RO"/>
        </w:rPr>
        <w:t xml:space="preserve"> pe care le vor îndeplinii candidații, conform prevederilor Regulamentului -cadru privind organizarea și dezvoltarea carierei personalului contractual din sectorul bugetar plătite din fonduri publice, aprobat prin HG nr. 1336/2022 coroborat cu prevederile Legii nr. 195/2020 privind statutul personalului feroviar, cu modificările și completările ulterioare, </w:t>
      </w:r>
      <w:r w:rsidRPr="004771C3">
        <w:rPr>
          <w:rFonts w:ascii="Times New Roman" w:hAnsi="Times New Roman"/>
          <w:b/>
          <w:iCs/>
          <w:noProof/>
          <w:lang w:val="ro-RO"/>
        </w:rPr>
        <w:t>:</w:t>
      </w:r>
    </w:p>
    <w:p w14:paraId="30D3EF4A" w14:textId="77777777" w:rsidR="00E34E9F" w:rsidRPr="004771C3" w:rsidRDefault="00E34E9F" w:rsidP="00AF612C">
      <w:pPr>
        <w:pStyle w:val="Listparagraf"/>
        <w:shd w:val="clear" w:color="auto" w:fill="FFFFFF" w:themeFill="background1"/>
        <w:tabs>
          <w:tab w:val="left" w:pos="567"/>
        </w:tabs>
        <w:ind w:left="0"/>
        <w:jc w:val="both"/>
        <w:rPr>
          <w:sz w:val="22"/>
          <w:szCs w:val="22"/>
        </w:rPr>
      </w:pPr>
      <w:r w:rsidRPr="004771C3">
        <w:rPr>
          <w:b/>
          <w:bCs/>
          <w:sz w:val="22"/>
          <w:szCs w:val="22"/>
        </w:rPr>
        <w:t>a)</w:t>
      </w:r>
      <w:r w:rsidRPr="004771C3">
        <w:rPr>
          <w:sz w:val="22"/>
          <w:szCs w:val="22"/>
        </w:rPr>
        <w:t xml:space="preserve"> are cetățenia română sau cetățenia unui alt stat membru al Uniunii Europene, a unui stat parte la Acordul privind Spațiul Economic European (SEE) sau cetățenia Confederației Elvețiene;</w:t>
      </w:r>
    </w:p>
    <w:p w14:paraId="37762C85" w14:textId="77777777" w:rsidR="00B34C81" w:rsidRDefault="00B34C81" w:rsidP="00AF612C">
      <w:pPr>
        <w:pStyle w:val="Listparagraf"/>
        <w:shd w:val="clear" w:color="auto" w:fill="FFFFFF" w:themeFill="background1"/>
        <w:tabs>
          <w:tab w:val="left" w:pos="567"/>
        </w:tabs>
        <w:ind w:left="0"/>
        <w:jc w:val="both"/>
        <w:rPr>
          <w:b/>
          <w:bCs/>
          <w:sz w:val="22"/>
          <w:szCs w:val="22"/>
        </w:rPr>
      </w:pPr>
    </w:p>
    <w:p w14:paraId="7DAD56DE" w14:textId="77777777" w:rsidR="00B34C81" w:rsidRDefault="00B34C81" w:rsidP="00AF612C">
      <w:pPr>
        <w:pStyle w:val="Listparagraf"/>
        <w:shd w:val="clear" w:color="auto" w:fill="FFFFFF" w:themeFill="background1"/>
        <w:tabs>
          <w:tab w:val="left" w:pos="567"/>
        </w:tabs>
        <w:ind w:left="0"/>
        <w:jc w:val="both"/>
        <w:rPr>
          <w:b/>
          <w:bCs/>
          <w:sz w:val="22"/>
          <w:szCs w:val="22"/>
        </w:rPr>
      </w:pPr>
    </w:p>
    <w:p w14:paraId="4D8FB09D" w14:textId="49C09F55" w:rsidR="00E34E9F" w:rsidRPr="004771C3" w:rsidRDefault="00E34E9F" w:rsidP="00AF612C">
      <w:pPr>
        <w:pStyle w:val="Listparagraf"/>
        <w:shd w:val="clear" w:color="auto" w:fill="FFFFFF" w:themeFill="background1"/>
        <w:tabs>
          <w:tab w:val="left" w:pos="567"/>
        </w:tabs>
        <w:ind w:left="0"/>
        <w:jc w:val="both"/>
        <w:rPr>
          <w:sz w:val="22"/>
          <w:szCs w:val="22"/>
        </w:rPr>
      </w:pPr>
      <w:r w:rsidRPr="004771C3">
        <w:rPr>
          <w:b/>
          <w:bCs/>
          <w:sz w:val="22"/>
          <w:szCs w:val="22"/>
        </w:rPr>
        <w:t>b)</w:t>
      </w:r>
      <w:r w:rsidRPr="004771C3">
        <w:rPr>
          <w:sz w:val="22"/>
          <w:szCs w:val="22"/>
        </w:rPr>
        <w:t> cunoaște limba română, scris și vorbit;</w:t>
      </w:r>
    </w:p>
    <w:p w14:paraId="1C7762DC" w14:textId="77777777" w:rsidR="00E34E9F" w:rsidRPr="004771C3" w:rsidRDefault="00E34E9F" w:rsidP="00AF612C">
      <w:pPr>
        <w:pStyle w:val="Listparagraf"/>
        <w:shd w:val="clear" w:color="auto" w:fill="FFFFFF" w:themeFill="background1"/>
        <w:tabs>
          <w:tab w:val="left" w:pos="567"/>
        </w:tabs>
        <w:ind w:left="0"/>
        <w:jc w:val="both"/>
        <w:rPr>
          <w:sz w:val="22"/>
          <w:szCs w:val="22"/>
        </w:rPr>
      </w:pPr>
      <w:r w:rsidRPr="004771C3">
        <w:rPr>
          <w:b/>
          <w:bCs/>
          <w:sz w:val="22"/>
          <w:szCs w:val="22"/>
        </w:rPr>
        <w:t>c)</w:t>
      </w:r>
      <w:r w:rsidRPr="004771C3">
        <w:rPr>
          <w:sz w:val="22"/>
          <w:szCs w:val="22"/>
        </w:rPr>
        <w:t> are capacitate de muncă în conformitate cu prevederile </w:t>
      </w:r>
      <w:hyperlink r:id="rId10" w:history="1">
        <w:r w:rsidRPr="004771C3">
          <w:rPr>
            <w:sz w:val="22"/>
            <w:szCs w:val="22"/>
          </w:rPr>
          <w:t>Legii nr. 53/2003 - Codul muncii, republicată</w:t>
        </w:r>
      </w:hyperlink>
      <w:r w:rsidRPr="004771C3">
        <w:rPr>
          <w:sz w:val="22"/>
          <w:szCs w:val="22"/>
        </w:rPr>
        <w:t>, cu modificările și completările ulterioare;</w:t>
      </w:r>
    </w:p>
    <w:p w14:paraId="2B185403" w14:textId="77777777" w:rsidR="00E34E9F" w:rsidRPr="004771C3" w:rsidRDefault="00E34E9F" w:rsidP="00AF612C">
      <w:pPr>
        <w:pStyle w:val="Listparagraf"/>
        <w:shd w:val="clear" w:color="auto" w:fill="FFFFFF" w:themeFill="background1"/>
        <w:tabs>
          <w:tab w:val="left" w:pos="567"/>
        </w:tabs>
        <w:ind w:left="0"/>
        <w:jc w:val="both"/>
        <w:rPr>
          <w:sz w:val="22"/>
          <w:szCs w:val="22"/>
        </w:rPr>
      </w:pPr>
      <w:r w:rsidRPr="004771C3">
        <w:rPr>
          <w:b/>
          <w:bCs/>
          <w:sz w:val="22"/>
          <w:szCs w:val="22"/>
        </w:rPr>
        <w:t>d)</w:t>
      </w:r>
      <w:r w:rsidRPr="004771C3">
        <w:rPr>
          <w:sz w:val="22"/>
          <w:szCs w:val="22"/>
        </w:rPr>
        <w:t> are o stare de sănătate corespunzătoare postului pentru care candidează, atestată pe baza adeverinței medicale eliberate de medicul de familie sau de unitățile sanitare abilitate;</w:t>
      </w:r>
    </w:p>
    <w:p w14:paraId="5F5BB282" w14:textId="77777777" w:rsidR="00E34E9F" w:rsidRPr="004771C3" w:rsidRDefault="00E34E9F" w:rsidP="00AF612C">
      <w:pPr>
        <w:pStyle w:val="Listparagraf"/>
        <w:shd w:val="clear" w:color="auto" w:fill="FFFFFF" w:themeFill="background1"/>
        <w:tabs>
          <w:tab w:val="left" w:pos="567"/>
        </w:tabs>
        <w:ind w:left="0"/>
        <w:jc w:val="both"/>
        <w:rPr>
          <w:sz w:val="22"/>
          <w:szCs w:val="22"/>
        </w:rPr>
      </w:pPr>
      <w:r w:rsidRPr="004771C3">
        <w:rPr>
          <w:b/>
          <w:bCs/>
          <w:sz w:val="22"/>
          <w:szCs w:val="22"/>
        </w:rPr>
        <w:t>e)</w:t>
      </w:r>
      <w:r w:rsidRPr="004771C3">
        <w:rPr>
          <w:sz w:val="22"/>
          <w:szCs w:val="22"/>
        </w:rPr>
        <w:t> îndeplinește condițiile de studii, de vechime în specialitate și, după caz, alte condiții specifice potrivit cerințelor postului scos la concurs;</w:t>
      </w:r>
    </w:p>
    <w:p w14:paraId="5BDC00A3" w14:textId="77777777" w:rsidR="00E34E9F" w:rsidRPr="004771C3" w:rsidRDefault="00E34E9F" w:rsidP="00AF612C">
      <w:pPr>
        <w:pStyle w:val="Listparagraf"/>
        <w:shd w:val="clear" w:color="auto" w:fill="FFFFFF" w:themeFill="background1"/>
        <w:tabs>
          <w:tab w:val="left" w:pos="567"/>
        </w:tabs>
        <w:ind w:left="0"/>
        <w:jc w:val="both"/>
        <w:rPr>
          <w:sz w:val="22"/>
          <w:szCs w:val="22"/>
        </w:rPr>
      </w:pPr>
      <w:r w:rsidRPr="004771C3">
        <w:rPr>
          <w:b/>
          <w:bCs/>
          <w:sz w:val="22"/>
          <w:szCs w:val="22"/>
        </w:rPr>
        <w:t>f)</w:t>
      </w:r>
      <w:r w:rsidRPr="004771C3">
        <w:rPr>
          <w:sz w:val="22"/>
          <w:szCs w:val="22"/>
        </w:rPr>
        <w:t>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2115E22" w14:textId="77777777" w:rsidR="00E34E9F" w:rsidRDefault="00E34E9F" w:rsidP="00AF612C">
      <w:pPr>
        <w:pStyle w:val="Listparagraf"/>
        <w:shd w:val="clear" w:color="auto" w:fill="FFFFFF" w:themeFill="background1"/>
        <w:tabs>
          <w:tab w:val="left" w:pos="567"/>
        </w:tabs>
        <w:ind w:left="0"/>
        <w:jc w:val="both"/>
        <w:rPr>
          <w:sz w:val="22"/>
          <w:szCs w:val="22"/>
        </w:rPr>
      </w:pPr>
      <w:r w:rsidRPr="004771C3">
        <w:rPr>
          <w:b/>
          <w:bCs/>
          <w:sz w:val="22"/>
          <w:szCs w:val="22"/>
        </w:rPr>
        <w:t>g)</w:t>
      </w:r>
      <w:r w:rsidRPr="004771C3">
        <w:rPr>
          <w:sz w:val="22"/>
          <w:szCs w:val="22"/>
        </w:rPr>
        <w:t>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19F7A9B7" w14:textId="090896DB" w:rsidR="00B8144E" w:rsidRPr="00B8144E" w:rsidRDefault="00B8144E" w:rsidP="00B8144E">
      <w:pPr>
        <w:pStyle w:val="Listparagraf"/>
        <w:shd w:val="clear" w:color="auto" w:fill="FFFFFF" w:themeFill="background1"/>
        <w:tabs>
          <w:tab w:val="left" w:pos="567"/>
        </w:tabs>
        <w:ind w:left="0"/>
        <w:jc w:val="both"/>
        <w:rPr>
          <w:sz w:val="22"/>
          <w:szCs w:val="22"/>
        </w:rPr>
      </w:pPr>
      <w:r w:rsidRPr="00B8144E">
        <w:rPr>
          <w:b/>
          <w:bCs/>
          <w:sz w:val="22"/>
          <w:szCs w:val="22"/>
        </w:rPr>
        <w:t>h)</w:t>
      </w:r>
      <w:r w:rsidRPr="00B8144E">
        <w:rPr>
          <w:sz w:val="22"/>
          <w:szCs w:val="22"/>
        </w:rPr>
        <w:t xml:space="preserve"> nu a comis </w:t>
      </w:r>
      <w:proofErr w:type="spellStart"/>
      <w:r w:rsidRPr="00B8144E">
        <w:rPr>
          <w:sz w:val="22"/>
          <w:szCs w:val="22"/>
        </w:rPr>
        <w:t>infracţiunile</w:t>
      </w:r>
      <w:proofErr w:type="spellEnd"/>
      <w:r w:rsidRPr="00B8144E">
        <w:rPr>
          <w:sz w:val="22"/>
          <w:szCs w:val="22"/>
        </w:rPr>
        <w:t xml:space="preserve"> prevăzute la art. 1 </w:t>
      </w:r>
      <w:hyperlink r:id="rId11" w:history="1">
        <w:r w:rsidRPr="00B8144E">
          <w:rPr>
            <w:sz w:val="22"/>
            <w:szCs w:val="22"/>
          </w:rPr>
          <w:t>alin. (2)</w:t>
        </w:r>
      </w:hyperlink>
      <w:r w:rsidRPr="00B8144E">
        <w:rPr>
          <w:sz w:val="22"/>
          <w:szCs w:val="22"/>
        </w:rPr>
        <w:t xml:space="preserve"> din Legea nr. 118/2019 privind Registrul </w:t>
      </w:r>
      <w:proofErr w:type="spellStart"/>
      <w:r w:rsidRPr="00B8144E">
        <w:rPr>
          <w:sz w:val="22"/>
          <w:szCs w:val="22"/>
        </w:rPr>
        <w:t>naţional</w:t>
      </w:r>
      <w:proofErr w:type="spellEnd"/>
      <w:r w:rsidRPr="00B8144E">
        <w:rPr>
          <w:sz w:val="22"/>
          <w:szCs w:val="22"/>
        </w:rPr>
        <w:t xml:space="preserve"> automatizat cu privire la persoanele care au comis </w:t>
      </w:r>
      <w:proofErr w:type="spellStart"/>
      <w:r w:rsidRPr="00B8144E">
        <w:rPr>
          <w:sz w:val="22"/>
          <w:szCs w:val="22"/>
        </w:rPr>
        <w:t>infracţiuni</w:t>
      </w:r>
      <w:proofErr w:type="spellEnd"/>
      <w:r w:rsidRPr="00B8144E">
        <w:rPr>
          <w:sz w:val="22"/>
          <w:szCs w:val="22"/>
        </w:rPr>
        <w:t xml:space="preserve"> sexuale, de exploatare a unor persoane sau asupra minorilor, precum </w:t>
      </w:r>
      <w:proofErr w:type="spellStart"/>
      <w:r w:rsidRPr="00B8144E">
        <w:rPr>
          <w:sz w:val="22"/>
          <w:szCs w:val="22"/>
        </w:rPr>
        <w:t>şi</w:t>
      </w:r>
      <w:proofErr w:type="spellEnd"/>
      <w:r w:rsidRPr="00B8144E">
        <w:rPr>
          <w:sz w:val="22"/>
          <w:szCs w:val="22"/>
        </w:rPr>
        <w:t xml:space="preserve"> pentru completarea Legii </w:t>
      </w:r>
      <w:hyperlink r:id="rId12" w:history="1">
        <w:r w:rsidRPr="00B8144E">
          <w:rPr>
            <w:sz w:val="22"/>
            <w:szCs w:val="22"/>
          </w:rPr>
          <w:t>nr. 76/2008</w:t>
        </w:r>
      </w:hyperlink>
      <w:r w:rsidRPr="00B8144E">
        <w:rPr>
          <w:sz w:val="22"/>
          <w:szCs w:val="22"/>
        </w:rPr>
        <w:t xml:space="preserve"> privind organizarea </w:t>
      </w:r>
      <w:proofErr w:type="spellStart"/>
      <w:r w:rsidRPr="00B8144E">
        <w:rPr>
          <w:sz w:val="22"/>
          <w:szCs w:val="22"/>
        </w:rPr>
        <w:t>şi</w:t>
      </w:r>
      <w:proofErr w:type="spellEnd"/>
      <w:r w:rsidRPr="00B8144E">
        <w:rPr>
          <w:sz w:val="22"/>
          <w:szCs w:val="22"/>
        </w:rPr>
        <w:t xml:space="preserve"> </w:t>
      </w:r>
      <w:proofErr w:type="spellStart"/>
      <w:r w:rsidRPr="00B8144E">
        <w:rPr>
          <w:sz w:val="22"/>
          <w:szCs w:val="22"/>
        </w:rPr>
        <w:t>funcţionarea</w:t>
      </w:r>
      <w:proofErr w:type="spellEnd"/>
      <w:r w:rsidRPr="00B8144E">
        <w:rPr>
          <w:sz w:val="22"/>
          <w:szCs w:val="22"/>
        </w:rPr>
        <w:t xml:space="preserve"> Sistemului </w:t>
      </w:r>
      <w:proofErr w:type="spellStart"/>
      <w:r w:rsidRPr="00B8144E">
        <w:rPr>
          <w:sz w:val="22"/>
          <w:szCs w:val="22"/>
        </w:rPr>
        <w:t>Naţional</w:t>
      </w:r>
      <w:proofErr w:type="spellEnd"/>
      <w:r w:rsidRPr="00B8144E">
        <w:rPr>
          <w:sz w:val="22"/>
          <w:szCs w:val="22"/>
        </w:rPr>
        <w:t xml:space="preserve"> de Date Genetice Judiciare, cu modificările ulterioare, pentru domeniile prevăzute la art. 35 alin. (1) </w:t>
      </w:r>
      <w:hyperlink r:id="rId13" w:history="1">
        <w:r w:rsidRPr="00B8144E">
          <w:rPr>
            <w:sz w:val="22"/>
            <w:szCs w:val="22"/>
          </w:rPr>
          <w:t>lit. h)</w:t>
        </w:r>
      </w:hyperlink>
      <w:r w:rsidRPr="00B8144E">
        <w:rPr>
          <w:sz w:val="22"/>
          <w:szCs w:val="22"/>
        </w:rPr>
        <w:t xml:space="preserve">.   </w:t>
      </w:r>
    </w:p>
    <w:p w14:paraId="70C6E979" w14:textId="77777777" w:rsidR="00B8144E" w:rsidRPr="004771C3" w:rsidRDefault="00B8144E" w:rsidP="00AF612C">
      <w:pPr>
        <w:pStyle w:val="Listparagraf"/>
        <w:shd w:val="clear" w:color="auto" w:fill="FFFFFF" w:themeFill="background1"/>
        <w:tabs>
          <w:tab w:val="left" w:pos="567"/>
        </w:tabs>
        <w:ind w:left="0"/>
        <w:jc w:val="both"/>
        <w:rPr>
          <w:sz w:val="22"/>
          <w:szCs w:val="22"/>
        </w:rPr>
      </w:pPr>
    </w:p>
    <w:p w14:paraId="34AD32A9" w14:textId="77777777" w:rsidR="00E520CC" w:rsidRPr="004771C3" w:rsidRDefault="00E520CC" w:rsidP="00AF612C">
      <w:pPr>
        <w:pStyle w:val="ListParagraph1"/>
        <w:shd w:val="clear" w:color="auto" w:fill="FFFFFF" w:themeFill="background1"/>
        <w:tabs>
          <w:tab w:val="left" w:pos="360"/>
        </w:tabs>
        <w:spacing w:after="120" w:line="240" w:lineRule="auto"/>
        <w:ind w:left="0"/>
        <w:jc w:val="both"/>
        <w:rPr>
          <w:rFonts w:ascii="Times New Roman" w:hAnsi="Times New Roman"/>
          <w:b/>
          <w:i/>
          <w:noProof/>
          <w:color w:val="000000" w:themeColor="text1"/>
          <w:u w:val="single"/>
        </w:rPr>
      </w:pPr>
    </w:p>
    <w:p w14:paraId="7A5D9FFF" w14:textId="0F5C71D0" w:rsidR="00E34E9F" w:rsidRPr="004771C3" w:rsidRDefault="00AF612C" w:rsidP="00AF612C">
      <w:pPr>
        <w:pStyle w:val="ListParagraph1"/>
        <w:shd w:val="clear" w:color="auto" w:fill="FFFFFF" w:themeFill="background1"/>
        <w:tabs>
          <w:tab w:val="left" w:pos="360"/>
        </w:tabs>
        <w:spacing w:after="0" w:line="240" w:lineRule="auto"/>
        <w:ind w:left="0"/>
        <w:jc w:val="both"/>
        <w:rPr>
          <w:rFonts w:ascii="Times New Roman" w:hAnsi="Times New Roman"/>
          <w:b/>
          <w:u w:val="single"/>
        </w:rPr>
      </w:pPr>
      <w:r>
        <w:rPr>
          <w:rFonts w:ascii="Times New Roman" w:hAnsi="Times New Roman"/>
          <w:b/>
          <w:iCs/>
          <w:noProof/>
          <w:color w:val="000000" w:themeColor="text1"/>
          <w:u w:val="single"/>
        </w:rPr>
        <w:t>1.</w:t>
      </w:r>
      <w:r w:rsidR="0041057F" w:rsidRPr="004771C3">
        <w:rPr>
          <w:rFonts w:ascii="Times New Roman" w:hAnsi="Times New Roman"/>
          <w:b/>
          <w:iCs/>
          <w:noProof/>
          <w:color w:val="000000" w:themeColor="text1"/>
          <w:u w:val="single"/>
        </w:rPr>
        <w:t>Condiţiile specifice</w:t>
      </w:r>
      <w:r w:rsidR="006B6356" w:rsidRPr="004771C3">
        <w:rPr>
          <w:rFonts w:ascii="Times New Roman" w:hAnsi="Times New Roman"/>
          <w:b/>
          <w:iCs/>
          <w:noProof/>
          <w:color w:val="000000" w:themeColor="text1"/>
          <w:u w:val="single"/>
        </w:rPr>
        <w:t xml:space="preserve">, Biblografia și Tematica </w:t>
      </w:r>
      <w:bookmarkStart w:id="5" w:name="_Hlk142837556"/>
      <w:r w:rsidR="00843799" w:rsidRPr="004771C3">
        <w:rPr>
          <w:rFonts w:ascii="Times New Roman" w:hAnsi="Times New Roman"/>
          <w:b/>
          <w:iCs/>
          <w:noProof/>
          <w:color w:val="000000" w:themeColor="text1"/>
          <w:u w:val="single"/>
        </w:rPr>
        <w:t xml:space="preserve">pentru </w:t>
      </w:r>
      <w:r w:rsidR="009F29B2">
        <w:rPr>
          <w:rFonts w:ascii="Times New Roman" w:hAnsi="Times New Roman"/>
          <w:b/>
          <w:u w:val="single"/>
        </w:rPr>
        <w:t>un</w:t>
      </w:r>
      <w:r w:rsidR="00631C0F" w:rsidRPr="004771C3">
        <w:rPr>
          <w:rFonts w:ascii="Times New Roman" w:hAnsi="Times New Roman"/>
          <w:b/>
          <w:u w:val="single"/>
        </w:rPr>
        <w:t xml:space="preserve"> post</w:t>
      </w:r>
      <w:r w:rsidR="00E34E9F" w:rsidRPr="004771C3">
        <w:rPr>
          <w:rFonts w:ascii="Times New Roman" w:hAnsi="Times New Roman"/>
          <w:b/>
          <w:u w:val="single"/>
        </w:rPr>
        <w:t xml:space="preserve"> </w:t>
      </w:r>
      <w:r w:rsidR="006312B2">
        <w:rPr>
          <w:rFonts w:ascii="Times New Roman" w:hAnsi="Times New Roman"/>
          <w:b/>
          <w:u w:val="single"/>
        </w:rPr>
        <w:t xml:space="preserve">EXPERT gradul </w:t>
      </w:r>
      <w:r w:rsidR="00977154">
        <w:rPr>
          <w:rFonts w:ascii="Times New Roman" w:hAnsi="Times New Roman"/>
          <w:b/>
          <w:u w:val="single"/>
        </w:rPr>
        <w:t xml:space="preserve">IA DIN CADRUL </w:t>
      </w:r>
      <w:r w:rsidR="006312B2" w:rsidRPr="006312B2">
        <w:rPr>
          <w:rFonts w:ascii="Times New Roman" w:hAnsi="Times New Roman"/>
          <w:b/>
          <w:u w:val="single"/>
        </w:rPr>
        <w:t>Serviciului Comunicare</w:t>
      </w:r>
      <w:r w:rsidR="00E34E9F" w:rsidRPr="004771C3">
        <w:rPr>
          <w:rFonts w:ascii="Times New Roman" w:hAnsi="Times New Roman"/>
          <w:b/>
          <w:u w:val="single"/>
        </w:rPr>
        <w:t>:</w:t>
      </w:r>
    </w:p>
    <w:p w14:paraId="4EF2C006" w14:textId="77777777" w:rsidR="005D3A28" w:rsidRPr="004771C3" w:rsidRDefault="005D3A28" w:rsidP="00AF612C">
      <w:pPr>
        <w:shd w:val="clear" w:color="auto" w:fill="FFFFFF" w:themeFill="background1"/>
        <w:jc w:val="both"/>
        <w:rPr>
          <w:b/>
          <w:sz w:val="22"/>
          <w:szCs w:val="22"/>
          <w:u w:val="single"/>
        </w:rPr>
      </w:pPr>
      <w:r w:rsidRPr="004771C3">
        <w:rPr>
          <w:b/>
          <w:bCs/>
          <w:sz w:val="22"/>
          <w:szCs w:val="22"/>
        </w:rPr>
        <w:t>Condițiile specifice</w:t>
      </w:r>
    </w:p>
    <w:p w14:paraId="5F5ADE43" w14:textId="3558BCAF" w:rsidR="00977154" w:rsidRPr="00AF7271" w:rsidRDefault="00977154" w:rsidP="00977154">
      <w:pPr>
        <w:pStyle w:val="Listparagraf"/>
        <w:numPr>
          <w:ilvl w:val="0"/>
          <w:numId w:val="14"/>
        </w:numPr>
        <w:ind w:left="567"/>
        <w:jc w:val="both"/>
      </w:pPr>
      <w:bookmarkStart w:id="6" w:name="_Hlk142837573"/>
      <w:bookmarkEnd w:id="5"/>
      <w:r w:rsidRPr="001C29CF">
        <w:t xml:space="preserve">Studii: </w:t>
      </w:r>
      <w:r w:rsidRPr="00404E45">
        <w:t xml:space="preserve">superioare de lungă durată, absolvite cu diplomă de licență sau echivalentă în </w:t>
      </w:r>
      <w:r>
        <w:t xml:space="preserve">unul dintre următoarele </w:t>
      </w:r>
      <w:r w:rsidRPr="00404E45">
        <w:t>domeni</w:t>
      </w:r>
      <w:r>
        <w:t>i</w:t>
      </w:r>
      <w:r w:rsidRPr="00AF7271">
        <w:t xml:space="preserve">: științele comunicării, științe </w:t>
      </w:r>
      <w:proofErr w:type="spellStart"/>
      <w:r w:rsidRPr="00AF7271">
        <w:t>socio</w:t>
      </w:r>
      <w:proofErr w:type="spellEnd"/>
      <w:r>
        <w:t xml:space="preserve"> </w:t>
      </w:r>
      <w:r w:rsidRPr="00AF7271">
        <w:t>-umane, jurnalism, filologie;</w:t>
      </w:r>
    </w:p>
    <w:p w14:paraId="3C0D992A" w14:textId="77777777" w:rsidR="00977154" w:rsidRPr="00AF7271" w:rsidRDefault="00977154" w:rsidP="00977154">
      <w:pPr>
        <w:pStyle w:val="Listparagraf"/>
        <w:numPr>
          <w:ilvl w:val="0"/>
          <w:numId w:val="14"/>
        </w:numPr>
        <w:ind w:left="567"/>
        <w:jc w:val="both"/>
      </w:pPr>
      <w:bookmarkStart w:id="7" w:name="_Hlk143173004"/>
      <w:r w:rsidRPr="0079336C">
        <w:t>Vechime în speciali</w:t>
      </w:r>
      <w:r>
        <w:t>zarea</w:t>
      </w:r>
      <w:r w:rsidRPr="0079336C">
        <w:t xml:space="preserve"> studiilor necesară în exercitarea atribuțiilor postului de minimum</w:t>
      </w:r>
      <w:r w:rsidRPr="00071BA4">
        <w:rPr>
          <w:color w:val="FF0000"/>
        </w:rPr>
        <w:t xml:space="preserve"> </w:t>
      </w:r>
      <w:r w:rsidRPr="00AF7271">
        <w:t>10 ani;</w:t>
      </w:r>
    </w:p>
    <w:bookmarkEnd w:id="7"/>
    <w:p w14:paraId="70B9BE84" w14:textId="77777777" w:rsidR="00977154" w:rsidRDefault="00977154" w:rsidP="00977154">
      <w:pPr>
        <w:pStyle w:val="Listparagraf"/>
        <w:numPr>
          <w:ilvl w:val="0"/>
          <w:numId w:val="14"/>
        </w:numPr>
        <w:ind w:left="567"/>
        <w:jc w:val="both"/>
      </w:pPr>
      <w:r w:rsidRPr="0079336C">
        <w:t>Cunoștințe operare PC (nu sunt necesare documente doveditoare);</w:t>
      </w:r>
    </w:p>
    <w:p w14:paraId="21596CF4" w14:textId="77777777" w:rsidR="005D3A28" w:rsidRPr="00977154" w:rsidRDefault="005D3A28" w:rsidP="00AF612C">
      <w:pPr>
        <w:pStyle w:val="Titlu1"/>
        <w:shd w:val="clear" w:color="auto" w:fill="FFFFFF" w:themeFill="background1"/>
        <w:spacing w:after="0" w:afterAutospacing="0"/>
        <w:rPr>
          <w:rFonts w:eastAsiaTheme="minorEastAsia"/>
          <w:sz w:val="22"/>
          <w:szCs w:val="22"/>
        </w:rPr>
      </w:pPr>
      <w:r w:rsidRPr="00977154">
        <w:rPr>
          <w:rFonts w:eastAsiaTheme="minorEastAsia"/>
          <w:sz w:val="22"/>
          <w:szCs w:val="22"/>
        </w:rPr>
        <w:t xml:space="preserve">Bibliografia </w:t>
      </w:r>
    </w:p>
    <w:p w14:paraId="07A0FF22" w14:textId="77777777" w:rsidR="00977154" w:rsidRDefault="00977154" w:rsidP="00977154">
      <w:pPr>
        <w:ind w:firstLine="708"/>
        <w:jc w:val="both"/>
        <w:rPr>
          <w:rFonts w:eastAsia="SimSun"/>
          <w:b/>
        </w:rPr>
      </w:pPr>
      <w:bookmarkStart w:id="8" w:name="_Hlk187789563"/>
      <w:bookmarkEnd w:id="6"/>
    </w:p>
    <w:p w14:paraId="6EBFA8EE" w14:textId="77777777" w:rsidR="00B34C81" w:rsidRDefault="00B34C81" w:rsidP="00977154">
      <w:pPr>
        <w:ind w:firstLine="708"/>
        <w:jc w:val="both"/>
        <w:rPr>
          <w:rFonts w:eastAsia="SimSun"/>
          <w:b/>
        </w:rPr>
      </w:pPr>
    </w:p>
    <w:p w14:paraId="7AB2F5FE" w14:textId="4CDAF976" w:rsidR="00977154" w:rsidRPr="00C40CC3" w:rsidRDefault="00977154" w:rsidP="00977154">
      <w:pPr>
        <w:ind w:firstLine="708"/>
        <w:jc w:val="both"/>
        <w:rPr>
          <w:rFonts w:eastAsia="SimSun"/>
          <w:b/>
        </w:rPr>
      </w:pPr>
      <w:r w:rsidRPr="00C40CC3">
        <w:rPr>
          <w:rFonts w:eastAsia="SimSun"/>
          <w:b/>
        </w:rPr>
        <w:t>Legislație Națională</w:t>
      </w:r>
    </w:p>
    <w:p w14:paraId="3E93FEAB" w14:textId="77777777" w:rsidR="00977154" w:rsidRPr="00AF7271" w:rsidRDefault="00977154" w:rsidP="00977154">
      <w:pPr>
        <w:ind w:left="720"/>
        <w:jc w:val="both"/>
        <w:rPr>
          <w:rFonts w:eastAsia="SimSun"/>
          <w:color w:val="000000"/>
          <w:u w:val="single"/>
          <w:lang w:eastAsia="zh-CN"/>
        </w:rPr>
      </w:pPr>
    </w:p>
    <w:p w14:paraId="15F9851C" w14:textId="77777777" w:rsidR="00977154" w:rsidRPr="00AF7271" w:rsidRDefault="00977154" w:rsidP="00977154">
      <w:pPr>
        <w:numPr>
          <w:ilvl w:val="0"/>
          <w:numId w:val="77"/>
        </w:numPr>
        <w:overflowPunct w:val="0"/>
        <w:autoSpaceDE w:val="0"/>
        <w:autoSpaceDN w:val="0"/>
        <w:adjustRightInd w:val="0"/>
        <w:jc w:val="both"/>
        <w:textAlignment w:val="baseline"/>
        <w:rPr>
          <w:rFonts w:eastAsia="SimSun"/>
          <w:color w:val="000000"/>
          <w:lang w:eastAsia="zh-CN"/>
        </w:rPr>
      </w:pPr>
      <w:hyperlink r:id="rId14" w:tgtFrame="_blank" w:history="1">
        <w:r w:rsidRPr="0081532F">
          <w:rPr>
            <w:rFonts w:eastAsia="SimSun"/>
            <w:color w:val="000000"/>
            <w:u w:val="single"/>
            <w:lang w:eastAsia="zh-CN"/>
          </w:rPr>
          <w:t>OUG nr. 73/2019</w:t>
        </w:r>
      </w:hyperlink>
      <w:r w:rsidRPr="00AF7271">
        <w:rPr>
          <w:rFonts w:eastAsia="SimSun"/>
          <w:color w:val="000000"/>
          <w:u w:val="single"/>
          <w:lang w:eastAsia="zh-CN"/>
        </w:rPr>
        <w:t> </w:t>
      </w:r>
      <w:r w:rsidRPr="00AF7271">
        <w:rPr>
          <w:rFonts w:eastAsia="SimSun"/>
          <w:color w:val="000000"/>
          <w:lang w:eastAsia="zh-CN"/>
        </w:rPr>
        <w:t>privind siguranța feroviară, aprobată prin Legea nr. 71/2020;</w:t>
      </w:r>
    </w:p>
    <w:p w14:paraId="20744017" w14:textId="77777777" w:rsidR="00977154" w:rsidRPr="00AF7271" w:rsidRDefault="00977154" w:rsidP="00977154">
      <w:pPr>
        <w:numPr>
          <w:ilvl w:val="0"/>
          <w:numId w:val="77"/>
        </w:numPr>
        <w:overflowPunct w:val="0"/>
        <w:autoSpaceDE w:val="0"/>
        <w:autoSpaceDN w:val="0"/>
        <w:adjustRightInd w:val="0"/>
        <w:jc w:val="both"/>
        <w:textAlignment w:val="baseline"/>
        <w:rPr>
          <w:rFonts w:eastAsia="SimSun"/>
          <w:color w:val="000000"/>
          <w:u w:val="single"/>
          <w:lang w:eastAsia="zh-CN"/>
        </w:rPr>
      </w:pPr>
      <w:r w:rsidRPr="00411E32">
        <w:rPr>
          <w:rFonts w:eastAsia="SimSun"/>
          <w:color w:val="000000"/>
          <w:u w:val="single"/>
          <w:lang w:eastAsia="zh-CN"/>
        </w:rPr>
        <w:t>HG nr. 108/</w:t>
      </w:r>
      <w:r>
        <w:rPr>
          <w:rFonts w:eastAsia="SimSun"/>
          <w:color w:val="000000"/>
          <w:u w:val="single"/>
          <w:lang w:eastAsia="zh-CN"/>
        </w:rPr>
        <w:t xml:space="preserve"> </w:t>
      </w:r>
      <w:r w:rsidRPr="00411E32">
        <w:rPr>
          <w:rFonts w:eastAsia="SimSun"/>
          <w:color w:val="000000"/>
          <w:u w:val="single"/>
          <w:lang w:eastAsia="zh-CN"/>
        </w:rPr>
        <w:t>2020</w:t>
      </w:r>
      <w:r w:rsidRPr="005B22AE">
        <w:rPr>
          <w:rFonts w:eastAsia="SimSun"/>
          <w:color w:val="000000"/>
          <w:lang w:eastAsia="zh-CN"/>
        </w:rPr>
        <w:t xml:space="preserve"> privind interoperabilitatea sistemului feroviar;</w:t>
      </w:r>
    </w:p>
    <w:p w14:paraId="26CB7FAF" w14:textId="77777777" w:rsidR="00977154" w:rsidRDefault="00977154" w:rsidP="00977154">
      <w:pPr>
        <w:numPr>
          <w:ilvl w:val="0"/>
          <w:numId w:val="77"/>
        </w:numPr>
        <w:overflowPunct w:val="0"/>
        <w:autoSpaceDE w:val="0"/>
        <w:autoSpaceDN w:val="0"/>
        <w:adjustRightInd w:val="0"/>
        <w:jc w:val="both"/>
        <w:textAlignment w:val="baseline"/>
        <w:rPr>
          <w:rFonts w:eastAsia="SimSun"/>
          <w:color w:val="000000"/>
          <w:u w:val="single"/>
          <w:lang w:eastAsia="zh-CN"/>
        </w:rPr>
      </w:pPr>
      <w:r w:rsidRPr="00E539F6">
        <w:rPr>
          <w:rFonts w:eastAsia="SimSun"/>
          <w:color w:val="000000"/>
          <w:u w:val="single"/>
          <w:lang w:eastAsia="zh-CN"/>
        </w:rPr>
        <w:t>Legea nr. 202/04.11.2016</w:t>
      </w:r>
      <w:r w:rsidRPr="00AF7271">
        <w:rPr>
          <w:rFonts w:eastAsia="SimSun"/>
          <w:color w:val="000000"/>
          <w:u w:val="single"/>
          <w:lang w:eastAsia="zh-CN"/>
        </w:rPr>
        <w:t xml:space="preserve"> privind integrarea sistemului feroviar din Romania în spațiul feroviar unic european;</w:t>
      </w:r>
      <w:r w:rsidRPr="0081532F">
        <w:rPr>
          <w:rFonts w:eastAsia="SimSun"/>
          <w:color w:val="000000"/>
          <w:u w:val="single"/>
          <w:lang w:eastAsia="zh-CN"/>
        </w:rPr>
        <w:t xml:space="preserve"> </w:t>
      </w:r>
    </w:p>
    <w:p w14:paraId="67EE216E" w14:textId="77777777" w:rsidR="00977154" w:rsidRDefault="00977154" w:rsidP="00977154">
      <w:pPr>
        <w:numPr>
          <w:ilvl w:val="0"/>
          <w:numId w:val="77"/>
        </w:numPr>
        <w:overflowPunct w:val="0"/>
        <w:autoSpaceDE w:val="0"/>
        <w:autoSpaceDN w:val="0"/>
        <w:adjustRightInd w:val="0"/>
        <w:jc w:val="both"/>
        <w:textAlignment w:val="baseline"/>
        <w:rPr>
          <w:rFonts w:eastAsia="SimSun"/>
          <w:color w:val="000000"/>
          <w:lang w:eastAsia="zh-CN"/>
        </w:rPr>
      </w:pPr>
      <w:r w:rsidRPr="0081532F">
        <w:rPr>
          <w:rFonts w:eastAsia="SimSun"/>
          <w:u w:val="single"/>
          <w:lang w:eastAsia="zh-CN"/>
        </w:rPr>
        <w:t>HG nr. 370/</w:t>
      </w:r>
      <w:r w:rsidRPr="0081532F">
        <w:rPr>
          <w:rFonts w:eastAsia="SimSun"/>
          <w:color w:val="000000"/>
          <w:u w:val="single"/>
          <w:lang w:eastAsia="zh-CN"/>
        </w:rPr>
        <w:t>2021</w:t>
      </w:r>
      <w:r w:rsidRPr="0081532F">
        <w:rPr>
          <w:rFonts w:eastAsia="SimSun"/>
          <w:color w:val="000000"/>
          <w:lang w:eastAsia="zh-CN"/>
        </w:rPr>
        <w:t xml:space="preserve"> </w:t>
      </w:r>
      <w:r w:rsidRPr="0081532F">
        <w:rPr>
          <w:rFonts w:eastAsia="SimSun"/>
          <w:bCs/>
          <w:lang w:eastAsia="zh-CN"/>
        </w:rPr>
        <w:t xml:space="preserve">privind organizarea </w:t>
      </w:r>
      <w:proofErr w:type="spellStart"/>
      <w:r w:rsidRPr="0081532F">
        <w:rPr>
          <w:rFonts w:eastAsia="SimSun"/>
          <w:bCs/>
          <w:lang w:eastAsia="zh-CN"/>
        </w:rPr>
        <w:t>şi</w:t>
      </w:r>
      <w:proofErr w:type="spellEnd"/>
      <w:r w:rsidRPr="0081532F">
        <w:rPr>
          <w:rFonts w:eastAsia="SimSun"/>
          <w:bCs/>
          <w:lang w:eastAsia="zh-CN"/>
        </w:rPr>
        <w:t xml:space="preserve"> funcționarea Ministerului Transporturilor </w:t>
      </w:r>
      <w:proofErr w:type="spellStart"/>
      <w:r w:rsidRPr="0081532F">
        <w:rPr>
          <w:rFonts w:eastAsia="SimSun"/>
          <w:bCs/>
          <w:lang w:eastAsia="zh-CN"/>
        </w:rPr>
        <w:t>şi</w:t>
      </w:r>
      <w:proofErr w:type="spellEnd"/>
      <w:r w:rsidRPr="0081532F">
        <w:rPr>
          <w:rFonts w:eastAsia="SimSun"/>
          <w:bCs/>
          <w:lang w:eastAsia="zh-CN"/>
        </w:rPr>
        <w:t xml:space="preserve"> Infrastructurii, cu modificările și completările ulterioare</w:t>
      </w:r>
      <w:r>
        <w:rPr>
          <w:rFonts w:eastAsia="SimSun"/>
          <w:bCs/>
          <w:lang w:eastAsia="zh-CN"/>
        </w:rPr>
        <w:t>;</w:t>
      </w:r>
      <w:r w:rsidRPr="0081532F">
        <w:rPr>
          <w:rFonts w:eastAsia="SimSun"/>
          <w:b/>
          <w:bCs/>
          <w:color w:val="000000"/>
          <w:lang w:eastAsia="zh-CN"/>
        </w:rPr>
        <w:t> </w:t>
      </w:r>
    </w:p>
    <w:p w14:paraId="35857664" w14:textId="77777777" w:rsidR="00977154" w:rsidRDefault="00977154" w:rsidP="00977154">
      <w:pPr>
        <w:numPr>
          <w:ilvl w:val="0"/>
          <w:numId w:val="77"/>
        </w:numPr>
        <w:overflowPunct w:val="0"/>
        <w:autoSpaceDE w:val="0"/>
        <w:autoSpaceDN w:val="0"/>
        <w:adjustRightInd w:val="0"/>
        <w:jc w:val="both"/>
        <w:textAlignment w:val="baseline"/>
        <w:rPr>
          <w:rFonts w:eastAsia="SimSun"/>
          <w:color w:val="000000"/>
          <w:lang w:eastAsia="zh-CN"/>
        </w:rPr>
      </w:pPr>
      <w:r w:rsidRPr="0081532F">
        <w:rPr>
          <w:rFonts w:eastAsia="SimSun"/>
          <w:color w:val="000000"/>
          <w:u w:val="single"/>
          <w:lang w:eastAsia="zh-CN"/>
        </w:rPr>
        <w:t>OG nr. 14/2023</w:t>
      </w:r>
      <w:r w:rsidRPr="0081532F">
        <w:rPr>
          <w:rFonts w:eastAsia="SimSun"/>
          <w:color w:val="000000"/>
          <w:lang w:eastAsia="zh-CN"/>
        </w:rPr>
        <w:t xml:space="preserve"> privind reorganizarea unor instituții publice din domeniul feroviar în subordinea Ministerului Transporturilor </w:t>
      </w:r>
      <w:proofErr w:type="spellStart"/>
      <w:r w:rsidRPr="0081532F">
        <w:rPr>
          <w:rFonts w:eastAsia="SimSun"/>
          <w:color w:val="000000"/>
          <w:lang w:eastAsia="zh-CN"/>
        </w:rPr>
        <w:t>şi</w:t>
      </w:r>
      <w:proofErr w:type="spellEnd"/>
      <w:r w:rsidRPr="0081532F">
        <w:rPr>
          <w:rFonts w:eastAsia="SimSun"/>
          <w:color w:val="000000"/>
          <w:lang w:eastAsia="zh-CN"/>
        </w:rPr>
        <w:t xml:space="preserve"> Infrastructurii</w:t>
      </w:r>
      <w:r>
        <w:rPr>
          <w:rFonts w:eastAsia="SimSun"/>
          <w:color w:val="000000"/>
          <w:lang w:eastAsia="zh-CN"/>
        </w:rPr>
        <w:t>;</w:t>
      </w:r>
    </w:p>
    <w:p w14:paraId="5C1BB6B7" w14:textId="77777777" w:rsidR="00977154" w:rsidRPr="0081532F" w:rsidRDefault="00977154" w:rsidP="00977154">
      <w:pPr>
        <w:numPr>
          <w:ilvl w:val="0"/>
          <w:numId w:val="77"/>
        </w:numPr>
        <w:tabs>
          <w:tab w:val="left" w:pos="283"/>
        </w:tabs>
        <w:overflowPunct w:val="0"/>
        <w:autoSpaceDE w:val="0"/>
        <w:autoSpaceDN w:val="0"/>
        <w:adjustRightInd w:val="0"/>
        <w:jc w:val="both"/>
        <w:textAlignment w:val="baseline"/>
        <w:rPr>
          <w:rFonts w:eastAsia="SimSun"/>
          <w:lang w:eastAsia="zh-CN"/>
        </w:rPr>
      </w:pPr>
      <w:r w:rsidRPr="0081532F">
        <w:rPr>
          <w:rFonts w:eastAsia="SimSun"/>
          <w:u w:val="single"/>
          <w:lang w:eastAsia="zh-CN"/>
        </w:rPr>
        <w:t>HG nr. 309/2023</w:t>
      </w:r>
      <w:r w:rsidRPr="0081532F">
        <w:rPr>
          <w:rFonts w:eastAsia="SimSun"/>
          <w:lang w:eastAsia="zh-CN"/>
        </w:rPr>
        <w:t xml:space="preserve"> privind organizarea </w:t>
      </w:r>
      <w:proofErr w:type="spellStart"/>
      <w:r w:rsidRPr="0081532F">
        <w:rPr>
          <w:rFonts w:eastAsia="SimSun"/>
          <w:lang w:eastAsia="zh-CN"/>
        </w:rPr>
        <w:t>şi</w:t>
      </w:r>
      <w:proofErr w:type="spellEnd"/>
      <w:r w:rsidRPr="0081532F">
        <w:rPr>
          <w:rFonts w:eastAsia="SimSun"/>
          <w:lang w:eastAsia="zh-CN"/>
        </w:rPr>
        <w:t xml:space="preserve"> funcționarea Autorității de </w:t>
      </w:r>
      <w:proofErr w:type="spellStart"/>
      <w:r w:rsidRPr="0081532F">
        <w:rPr>
          <w:rFonts w:eastAsia="SimSun"/>
          <w:lang w:eastAsia="zh-CN"/>
        </w:rPr>
        <w:t>Siguranţă</w:t>
      </w:r>
      <w:proofErr w:type="spellEnd"/>
      <w:r w:rsidRPr="0081532F">
        <w:rPr>
          <w:rFonts w:eastAsia="SimSun"/>
          <w:lang w:eastAsia="zh-CN"/>
        </w:rPr>
        <w:t xml:space="preserve"> Feroviară Române </w:t>
      </w:r>
      <w:r>
        <w:rPr>
          <w:rFonts w:eastAsia="SimSun"/>
          <w:lang w:eastAsia="zh-CN"/>
        </w:rPr>
        <w:t>–</w:t>
      </w:r>
      <w:r w:rsidRPr="0081532F">
        <w:rPr>
          <w:rFonts w:eastAsia="SimSun"/>
          <w:lang w:eastAsia="zh-CN"/>
        </w:rPr>
        <w:t xml:space="preserve"> ASFR</w:t>
      </w:r>
      <w:r>
        <w:rPr>
          <w:rFonts w:eastAsia="SimSun"/>
          <w:lang w:eastAsia="zh-CN"/>
        </w:rPr>
        <w:t>;</w:t>
      </w:r>
    </w:p>
    <w:p w14:paraId="2E3D62E6" w14:textId="77777777" w:rsidR="00977154" w:rsidRPr="0081532F" w:rsidRDefault="00977154" w:rsidP="00977154">
      <w:pPr>
        <w:numPr>
          <w:ilvl w:val="0"/>
          <w:numId w:val="77"/>
        </w:numPr>
        <w:tabs>
          <w:tab w:val="left" w:pos="283"/>
        </w:tabs>
        <w:overflowPunct w:val="0"/>
        <w:autoSpaceDE w:val="0"/>
        <w:autoSpaceDN w:val="0"/>
        <w:adjustRightInd w:val="0"/>
        <w:jc w:val="both"/>
        <w:textAlignment w:val="baseline"/>
        <w:rPr>
          <w:rFonts w:eastAsia="SimSun"/>
          <w:u w:val="single"/>
          <w:lang w:eastAsia="zh-CN"/>
        </w:rPr>
      </w:pPr>
      <w:r w:rsidRPr="0081532F">
        <w:rPr>
          <w:rFonts w:eastAsia="SimSun"/>
          <w:u w:val="single"/>
          <w:lang w:eastAsia="zh-CN"/>
        </w:rPr>
        <w:t xml:space="preserve">OMTI nr. </w:t>
      </w:r>
      <w:r>
        <w:rPr>
          <w:rFonts w:eastAsia="SimSun"/>
          <w:u w:val="single"/>
          <w:lang w:eastAsia="zh-CN"/>
        </w:rPr>
        <w:t>530</w:t>
      </w:r>
      <w:r w:rsidRPr="0081532F">
        <w:rPr>
          <w:rFonts w:eastAsia="SimSun"/>
          <w:u w:val="single"/>
          <w:lang w:eastAsia="zh-CN"/>
        </w:rPr>
        <w:t>/202</w:t>
      </w:r>
      <w:r>
        <w:rPr>
          <w:rFonts w:eastAsia="SimSun"/>
          <w:u w:val="single"/>
          <w:lang w:eastAsia="zh-CN"/>
        </w:rPr>
        <w:t>5</w:t>
      </w:r>
      <w:r w:rsidRPr="0081532F">
        <w:rPr>
          <w:rFonts w:eastAsia="SimSun"/>
          <w:lang w:eastAsia="zh-CN"/>
        </w:rPr>
        <w:t xml:space="preserve"> privind aprobarea Regulamentului de Organizare și Funcționare al Autorității de Siguranță Feroviară Română </w:t>
      </w:r>
      <w:r>
        <w:rPr>
          <w:rFonts w:eastAsia="SimSun"/>
          <w:lang w:eastAsia="zh-CN"/>
        </w:rPr>
        <w:t>–</w:t>
      </w:r>
      <w:r w:rsidRPr="0081532F">
        <w:rPr>
          <w:rFonts w:eastAsia="SimSun"/>
          <w:lang w:eastAsia="zh-CN"/>
        </w:rPr>
        <w:t xml:space="preserve"> ASFR</w:t>
      </w:r>
      <w:r>
        <w:rPr>
          <w:rFonts w:eastAsia="SimSun"/>
          <w:lang w:eastAsia="zh-CN"/>
        </w:rPr>
        <w:t>;</w:t>
      </w:r>
    </w:p>
    <w:p w14:paraId="0407D1EC" w14:textId="77777777" w:rsidR="00977154" w:rsidRPr="0081532F" w:rsidRDefault="00977154" w:rsidP="00977154">
      <w:pPr>
        <w:numPr>
          <w:ilvl w:val="0"/>
          <w:numId w:val="77"/>
        </w:numPr>
        <w:tabs>
          <w:tab w:val="left" w:pos="283"/>
        </w:tabs>
        <w:overflowPunct w:val="0"/>
        <w:autoSpaceDE w:val="0"/>
        <w:autoSpaceDN w:val="0"/>
        <w:adjustRightInd w:val="0"/>
        <w:jc w:val="both"/>
        <w:textAlignment w:val="baseline"/>
        <w:rPr>
          <w:rFonts w:eastAsia="SimSun"/>
          <w:color w:val="000000"/>
          <w:lang w:eastAsia="zh-CN"/>
        </w:rPr>
      </w:pPr>
      <w:hyperlink r:id="rId15" w:tgtFrame="_blank" w:history="1">
        <w:r w:rsidRPr="0081532F">
          <w:rPr>
            <w:rFonts w:eastAsia="SimSun"/>
            <w:color w:val="000000"/>
            <w:u w:val="single"/>
            <w:lang w:eastAsia="zh-CN"/>
          </w:rPr>
          <w:t>HG nr. 117/2010</w:t>
        </w:r>
      </w:hyperlink>
      <w:r w:rsidRPr="0081532F">
        <w:rPr>
          <w:rFonts w:eastAsia="SimSun"/>
          <w:color w:val="000000"/>
          <w:lang w:eastAsia="zh-CN"/>
        </w:rPr>
        <w:t xml:space="preserve"> pentru aprobarea Regulamentului de investigare a accidentelor </w:t>
      </w:r>
      <w:proofErr w:type="spellStart"/>
      <w:r w:rsidRPr="0081532F">
        <w:rPr>
          <w:rFonts w:eastAsia="SimSun"/>
          <w:color w:val="000000"/>
          <w:lang w:eastAsia="zh-CN"/>
        </w:rPr>
        <w:t>şi</w:t>
      </w:r>
      <w:proofErr w:type="spellEnd"/>
      <w:r w:rsidRPr="0081532F">
        <w:rPr>
          <w:rFonts w:eastAsia="SimSun"/>
          <w:color w:val="000000"/>
          <w:lang w:eastAsia="zh-CN"/>
        </w:rPr>
        <w:t xml:space="preserve"> a incidentelor, de dezvoltarea </w:t>
      </w:r>
      <w:proofErr w:type="spellStart"/>
      <w:r w:rsidRPr="0081532F">
        <w:rPr>
          <w:rFonts w:eastAsia="SimSun"/>
          <w:color w:val="000000"/>
          <w:lang w:eastAsia="zh-CN"/>
        </w:rPr>
        <w:t>şi</w:t>
      </w:r>
      <w:proofErr w:type="spellEnd"/>
      <w:r w:rsidRPr="0081532F">
        <w:rPr>
          <w:rFonts w:eastAsia="SimSun"/>
          <w:color w:val="000000"/>
          <w:lang w:eastAsia="zh-CN"/>
        </w:rPr>
        <w:t xml:space="preserve"> îmbunătățire a siguranței feroviare pe căile ferate </w:t>
      </w:r>
      <w:proofErr w:type="spellStart"/>
      <w:r w:rsidRPr="0081532F">
        <w:rPr>
          <w:rFonts w:eastAsia="SimSun"/>
          <w:color w:val="000000"/>
          <w:lang w:eastAsia="zh-CN"/>
        </w:rPr>
        <w:t>şi</w:t>
      </w:r>
      <w:proofErr w:type="spellEnd"/>
      <w:r w:rsidRPr="0081532F">
        <w:rPr>
          <w:rFonts w:eastAsia="SimSun"/>
          <w:color w:val="000000"/>
          <w:lang w:eastAsia="zh-CN"/>
        </w:rPr>
        <w:t xml:space="preserve"> pe rețeaua de transport cu metroul din România</w:t>
      </w:r>
      <w:r>
        <w:rPr>
          <w:rFonts w:eastAsia="SimSun"/>
          <w:color w:val="000000"/>
          <w:lang w:eastAsia="zh-CN"/>
        </w:rPr>
        <w:t>;</w:t>
      </w:r>
    </w:p>
    <w:p w14:paraId="3B0CFF56" w14:textId="4DFBD490" w:rsidR="00977154" w:rsidRPr="00AF7271" w:rsidRDefault="00977154" w:rsidP="00977154">
      <w:pPr>
        <w:numPr>
          <w:ilvl w:val="0"/>
          <w:numId w:val="77"/>
        </w:numPr>
        <w:tabs>
          <w:tab w:val="left" w:pos="283"/>
        </w:tabs>
        <w:overflowPunct w:val="0"/>
        <w:autoSpaceDE w:val="0"/>
        <w:autoSpaceDN w:val="0"/>
        <w:adjustRightInd w:val="0"/>
        <w:jc w:val="both"/>
        <w:textAlignment w:val="baseline"/>
        <w:rPr>
          <w:rFonts w:eastAsia="SimSun"/>
          <w:color w:val="000000"/>
          <w:lang w:eastAsia="zh-CN"/>
        </w:rPr>
      </w:pPr>
      <w:r w:rsidRPr="00AF7271">
        <w:rPr>
          <w:rFonts w:eastAsia="SimSun"/>
          <w:color w:val="000000"/>
          <w:u w:val="single"/>
          <w:lang w:eastAsia="zh-CN"/>
        </w:rPr>
        <w:t xml:space="preserve">OMTI nr. 1650/2023 </w:t>
      </w:r>
      <w:r w:rsidRPr="00AF7271">
        <w:rPr>
          <w:rFonts w:eastAsia="SimSun"/>
          <w:color w:val="000000"/>
          <w:lang w:eastAsia="zh-CN"/>
        </w:rPr>
        <w:t xml:space="preserve">privind supravegherea operațiunilor de transport feroviar </w:t>
      </w:r>
      <w:proofErr w:type="spellStart"/>
      <w:r w:rsidRPr="00AF7271">
        <w:rPr>
          <w:rFonts w:eastAsia="SimSun"/>
          <w:color w:val="000000"/>
          <w:lang w:eastAsia="zh-CN"/>
        </w:rPr>
        <w:t>şi</w:t>
      </w:r>
      <w:proofErr w:type="spellEnd"/>
      <w:r w:rsidRPr="00AF7271">
        <w:rPr>
          <w:rFonts w:eastAsia="SimSun"/>
          <w:color w:val="000000"/>
          <w:lang w:eastAsia="zh-CN"/>
        </w:rPr>
        <w:t xml:space="preserve"> cu metroul de către Autoritatea de </w:t>
      </w:r>
      <w:r w:rsidR="00B34C81" w:rsidRPr="00AF7271">
        <w:rPr>
          <w:rFonts w:eastAsia="SimSun"/>
          <w:color w:val="000000"/>
          <w:lang w:eastAsia="zh-CN"/>
        </w:rPr>
        <w:t>Siguranță</w:t>
      </w:r>
      <w:r w:rsidRPr="00AF7271">
        <w:rPr>
          <w:rFonts w:eastAsia="SimSun"/>
          <w:color w:val="000000"/>
          <w:lang w:eastAsia="zh-CN"/>
        </w:rPr>
        <w:t xml:space="preserve"> Feroviară Română – ASFR;</w:t>
      </w:r>
    </w:p>
    <w:p w14:paraId="7CAC4D59" w14:textId="77777777" w:rsidR="00977154" w:rsidRPr="00AF7271" w:rsidRDefault="00977154" w:rsidP="00977154">
      <w:pPr>
        <w:numPr>
          <w:ilvl w:val="0"/>
          <w:numId w:val="77"/>
        </w:numPr>
        <w:tabs>
          <w:tab w:val="left" w:pos="283"/>
        </w:tabs>
        <w:overflowPunct w:val="0"/>
        <w:autoSpaceDE w:val="0"/>
        <w:autoSpaceDN w:val="0"/>
        <w:adjustRightInd w:val="0"/>
        <w:jc w:val="both"/>
        <w:textAlignment w:val="baseline"/>
        <w:rPr>
          <w:rFonts w:eastAsia="SimSun"/>
          <w:color w:val="000000"/>
          <w:lang w:eastAsia="zh-CN"/>
        </w:rPr>
      </w:pPr>
      <w:r w:rsidRPr="00B11EC9">
        <w:rPr>
          <w:rFonts w:eastAsia="SimSun"/>
          <w:color w:val="000000"/>
          <w:u w:val="single"/>
          <w:lang w:eastAsia="zh-CN"/>
        </w:rPr>
        <w:t>Legea</w:t>
      </w:r>
      <w:r>
        <w:rPr>
          <w:rFonts w:eastAsia="SimSun"/>
          <w:color w:val="000000"/>
          <w:u w:val="single"/>
          <w:lang w:eastAsia="zh-CN"/>
        </w:rPr>
        <w:t xml:space="preserve"> nr.</w:t>
      </w:r>
      <w:r w:rsidRPr="00B11EC9">
        <w:rPr>
          <w:rFonts w:eastAsia="SimSun"/>
          <w:color w:val="000000"/>
          <w:u w:val="single"/>
          <w:lang w:eastAsia="zh-CN"/>
        </w:rPr>
        <w:t xml:space="preserve"> 544/2001</w:t>
      </w:r>
      <w:r w:rsidRPr="00AF7271">
        <w:rPr>
          <w:rFonts w:eastAsia="SimSun"/>
          <w:color w:val="000000"/>
          <w:u w:val="single"/>
          <w:lang w:eastAsia="zh-CN"/>
        </w:rPr>
        <w:t xml:space="preserve"> </w:t>
      </w:r>
      <w:r w:rsidRPr="00AF7271">
        <w:rPr>
          <w:rFonts w:eastAsia="SimSun"/>
          <w:color w:val="000000"/>
          <w:lang w:eastAsia="zh-CN"/>
        </w:rPr>
        <w:t>privind liberul acces la informațiile de interes public, cu modificările și completările ulterioare;</w:t>
      </w:r>
    </w:p>
    <w:p w14:paraId="792037A1" w14:textId="77777777" w:rsidR="00977154" w:rsidRPr="00AF7271" w:rsidRDefault="00977154" w:rsidP="00977154">
      <w:pPr>
        <w:numPr>
          <w:ilvl w:val="0"/>
          <w:numId w:val="77"/>
        </w:numPr>
        <w:tabs>
          <w:tab w:val="left" w:pos="283"/>
        </w:tabs>
        <w:overflowPunct w:val="0"/>
        <w:autoSpaceDE w:val="0"/>
        <w:autoSpaceDN w:val="0"/>
        <w:adjustRightInd w:val="0"/>
        <w:jc w:val="both"/>
        <w:textAlignment w:val="baseline"/>
        <w:rPr>
          <w:rFonts w:eastAsia="SimSun"/>
          <w:color w:val="000000"/>
          <w:lang w:eastAsia="zh-CN"/>
        </w:rPr>
      </w:pPr>
      <w:r w:rsidRPr="00B11EC9">
        <w:rPr>
          <w:rFonts w:eastAsia="SimSun"/>
          <w:color w:val="000000"/>
          <w:u w:val="single"/>
          <w:lang w:eastAsia="zh-CN"/>
        </w:rPr>
        <w:t>Normele metodologice de aplicare a Legii nr. 544/2001</w:t>
      </w:r>
      <w:r w:rsidRPr="00AF7271">
        <w:rPr>
          <w:rFonts w:eastAsia="SimSun"/>
          <w:color w:val="000000"/>
          <w:u w:val="single"/>
          <w:lang w:eastAsia="zh-CN"/>
        </w:rPr>
        <w:t xml:space="preserve"> </w:t>
      </w:r>
      <w:r w:rsidRPr="00AF7271">
        <w:rPr>
          <w:rFonts w:eastAsia="SimSun"/>
          <w:color w:val="000000"/>
          <w:lang w:eastAsia="zh-CN"/>
        </w:rPr>
        <w:t>privind liberul acces la informațiile de interes public, aprobate prin Hotărârea Guvernului nr. 123 din 7 februarie 2002;</w:t>
      </w:r>
    </w:p>
    <w:p w14:paraId="640315B2" w14:textId="66E39FCB" w:rsidR="00977154" w:rsidRPr="00AF7271" w:rsidRDefault="00977154" w:rsidP="00977154">
      <w:pPr>
        <w:numPr>
          <w:ilvl w:val="0"/>
          <w:numId w:val="77"/>
        </w:numPr>
        <w:tabs>
          <w:tab w:val="left" w:pos="283"/>
        </w:tabs>
        <w:overflowPunct w:val="0"/>
        <w:autoSpaceDE w:val="0"/>
        <w:autoSpaceDN w:val="0"/>
        <w:adjustRightInd w:val="0"/>
        <w:jc w:val="both"/>
        <w:textAlignment w:val="baseline"/>
        <w:rPr>
          <w:rFonts w:eastAsia="SimSun"/>
          <w:color w:val="000000"/>
          <w:lang w:eastAsia="zh-CN"/>
        </w:rPr>
      </w:pPr>
      <w:r w:rsidRPr="00AF7271">
        <w:rPr>
          <w:rFonts w:eastAsia="SimSun"/>
          <w:color w:val="000000"/>
          <w:u w:val="single"/>
          <w:lang w:eastAsia="zh-CN"/>
        </w:rPr>
        <w:lastRenderedPageBreak/>
        <w:t xml:space="preserve">OG nr. 27/2002 </w:t>
      </w:r>
      <w:r w:rsidRPr="00AF7271">
        <w:rPr>
          <w:rFonts w:eastAsia="SimSun"/>
          <w:color w:val="000000"/>
          <w:lang w:eastAsia="zh-CN"/>
        </w:rPr>
        <w:t xml:space="preserve">privind reglementarea </w:t>
      </w:r>
      <w:r w:rsidR="00B34C81" w:rsidRPr="00AF7271">
        <w:rPr>
          <w:rFonts w:eastAsia="SimSun"/>
          <w:color w:val="000000"/>
          <w:lang w:eastAsia="zh-CN"/>
        </w:rPr>
        <w:t>activității</w:t>
      </w:r>
      <w:r w:rsidRPr="00AF7271">
        <w:rPr>
          <w:rFonts w:eastAsia="SimSun"/>
          <w:color w:val="000000"/>
          <w:lang w:eastAsia="zh-CN"/>
        </w:rPr>
        <w:t xml:space="preserve"> de soluționare a petițiilor, cu modificările și completările ulterioare;</w:t>
      </w:r>
    </w:p>
    <w:p w14:paraId="65643164" w14:textId="77777777" w:rsidR="00977154" w:rsidRPr="00AF7271" w:rsidRDefault="00977154" w:rsidP="00977154">
      <w:pPr>
        <w:numPr>
          <w:ilvl w:val="0"/>
          <w:numId w:val="77"/>
        </w:numPr>
        <w:tabs>
          <w:tab w:val="left" w:pos="283"/>
        </w:tabs>
        <w:overflowPunct w:val="0"/>
        <w:autoSpaceDE w:val="0"/>
        <w:autoSpaceDN w:val="0"/>
        <w:adjustRightInd w:val="0"/>
        <w:jc w:val="both"/>
        <w:textAlignment w:val="baseline"/>
        <w:rPr>
          <w:rFonts w:eastAsia="SimSun"/>
          <w:color w:val="000000"/>
          <w:lang w:eastAsia="zh-CN"/>
        </w:rPr>
      </w:pPr>
      <w:r w:rsidRPr="00AF7271">
        <w:rPr>
          <w:rFonts w:eastAsia="SimSun"/>
          <w:color w:val="000000"/>
          <w:u w:val="single"/>
          <w:lang w:eastAsia="zh-CN"/>
        </w:rPr>
        <w:t xml:space="preserve">HG nr. 527/2023 </w:t>
      </w:r>
      <w:r w:rsidRPr="00AF7271">
        <w:rPr>
          <w:rFonts w:eastAsia="SimSun"/>
          <w:color w:val="000000"/>
          <w:lang w:eastAsia="zh-CN"/>
        </w:rPr>
        <w:t xml:space="preserve">privind stabilirea unor măsuri pentru asigurarea aplicării Regulamentului (UE) 2021/782 al Parlamentului European </w:t>
      </w:r>
      <w:proofErr w:type="spellStart"/>
      <w:r w:rsidRPr="00AF7271">
        <w:rPr>
          <w:rFonts w:eastAsia="SimSun"/>
          <w:color w:val="000000"/>
          <w:lang w:eastAsia="zh-CN"/>
        </w:rPr>
        <w:t>şi</w:t>
      </w:r>
      <w:proofErr w:type="spellEnd"/>
      <w:r w:rsidRPr="00AF7271">
        <w:rPr>
          <w:rFonts w:eastAsia="SimSun"/>
          <w:color w:val="000000"/>
          <w:lang w:eastAsia="zh-CN"/>
        </w:rPr>
        <w:t xml:space="preserve"> al Consiliului din 29 aprilie 2021 privind drepturile </w:t>
      </w:r>
      <w:proofErr w:type="spellStart"/>
      <w:r w:rsidRPr="00AF7271">
        <w:rPr>
          <w:rFonts w:eastAsia="SimSun"/>
          <w:color w:val="000000"/>
          <w:lang w:eastAsia="zh-CN"/>
        </w:rPr>
        <w:t>şi</w:t>
      </w:r>
      <w:proofErr w:type="spellEnd"/>
      <w:r w:rsidRPr="00AF7271">
        <w:rPr>
          <w:rFonts w:eastAsia="SimSun"/>
          <w:color w:val="000000"/>
          <w:lang w:eastAsia="zh-CN"/>
        </w:rPr>
        <w:t xml:space="preserve"> obligațiile călătorilor din transportul feroviar;</w:t>
      </w:r>
    </w:p>
    <w:p w14:paraId="4FC7C077" w14:textId="77777777" w:rsidR="00977154" w:rsidRPr="00AF7271" w:rsidRDefault="00977154" w:rsidP="00977154">
      <w:pPr>
        <w:numPr>
          <w:ilvl w:val="0"/>
          <w:numId w:val="77"/>
        </w:numPr>
        <w:tabs>
          <w:tab w:val="left" w:pos="283"/>
        </w:tabs>
        <w:overflowPunct w:val="0"/>
        <w:autoSpaceDE w:val="0"/>
        <w:autoSpaceDN w:val="0"/>
        <w:adjustRightInd w:val="0"/>
        <w:jc w:val="both"/>
        <w:textAlignment w:val="baseline"/>
        <w:rPr>
          <w:rFonts w:eastAsia="SimSun"/>
          <w:color w:val="000000"/>
          <w:lang w:eastAsia="zh-CN"/>
        </w:rPr>
      </w:pPr>
      <w:r w:rsidRPr="00AF7271">
        <w:rPr>
          <w:rFonts w:eastAsia="SimSun"/>
          <w:color w:val="000000"/>
          <w:u w:val="single"/>
          <w:lang w:eastAsia="zh-CN"/>
        </w:rPr>
        <w:t xml:space="preserve">OMTI nr. 1554/2023 </w:t>
      </w:r>
      <w:r w:rsidRPr="00AF7271">
        <w:rPr>
          <w:rFonts w:eastAsia="SimSun"/>
          <w:color w:val="000000"/>
          <w:lang w:eastAsia="zh-CN"/>
        </w:rPr>
        <w:t>pentru aprobarea Normelor privind organizarea și exercitarea activității de supraveghere desfășurate de Autoritatea de Siguranță Feroviară Română – ASFR pentru respectarea Regulamentului (UE) nr. 782/2021 al Parlamentului European și al Consiliului din 29 aprilie 2021 privind drepturile și obligațiile călătorilor din transportul feroviar;</w:t>
      </w:r>
    </w:p>
    <w:p w14:paraId="3D2F67BA" w14:textId="77777777" w:rsidR="00977154" w:rsidRPr="00AF7271" w:rsidRDefault="00977154" w:rsidP="00977154">
      <w:pPr>
        <w:numPr>
          <w:ilvl w:val="0"/>
          <w:numId w:val="77"/>
        </w:numPr>
        <w:tabs>
          <w:tab w:val="left" w:pos="283"/>
        </w:tabs>
        <w:overflowPunct w:val="0"/>
        <w:autoSpaceDE w:val="0"/>
        <w:autoSpaceDN w:val="0"/>
        <w:adjustRightInd w:val="0"/>
        <w:jc w:val="both"/>
        <w:textAlignment w:val="baseline"/>
        <w:rPr>
          <w:rFonts w:eastAsia="SimSun"/>
          <w:color w:val="000000"/>
          <w:lang w:eastAsia="zh-CN"/>
        </w:rPr>
      </w:pPr>
      <w:r w:rsidRPr="00AF7271">
        <w:rPr>
          <w:rFonts w:eastAsia="SimSun"/>
          <w:color w:val="000000"/>
          <w:u w:val="single"/>
          <w:lang w:eastAsia="zh-CN"/>
        </w:rPr>
        <w:t xml:space="preserve">Legea nr. 363/2018 </w:t>
      </w:r>
      <w:r w:rsidRPr="00AF7271">
        <w:rPr>
          <w:rFonts w:eastAsia="SimSun"/>
          <w:color w:val="000000"/>
          <w:lang w:eastAsia="zh-CN"/>
        </w:rPr>
        <w:t>privind protecția persoanelor fizice referitor la prelucrarea datelor cu caracter personal de către autoritățile competente in scopul prevenirii, descoperirii, cercetării, urmăririi penale si combaterii infracțiunilor sau al executării pedepselor, masurilor educative si de siguranță, precum si privind libera circulație a acestor date;</w:t>
      </w:r>
    </w:p>
    <w:p w14:paraId="5E257DCA" w14:textId="77777777" w:rsidR="00B34C81" w:rsidRDefault="00B34C81" w:rsidP="00977154">
      <w:pPr>
        <w:pStyle w:val="Titlu1"/>
        <w:ind w:firstLine="708"/>
        <w:rPr>
          <w:sz w:val="24"/>
          <w:szCs w:val="24"/>
        </w:rPr>
      </w:pPr>
    </w:p>
    <w:p w14:paraId="668C82B8" w14:textId="4576158C" w:rsidR="00977154" w:rsidRPr="0081532F" w:rsidRDefault="00977154" w:rsidP="00977154">
      <w:pPr>
        <w:pStyle w:val="Titlu1"/>
        <w:ind w:firstLine="708"/>
        <w:rPr>
          <w:b w:val="0"/>
          <w:sz w:val="24"/>
          <w:szCs w:val="24"/>
        </w:rPr>
      </w:pPr>
      <w:r w:rsidRPr="0081532F">
        <w:rPr>
          <w:sz w:val="24"/>
          <w:szCs w:val="24"/>
        </w:rPr>
        <w:t>Legislație europeană</w:t>
      </w:r>
    </w:p>
    <w:p w14:paraId="377FC315" w14:textId="77777777" w:rsidR="00977154" w:rsidRPr="0081532F" w:rsidRDefault="00977154" w:rsidP="00977154">
      <w:pPr>
        <w:numPr>
          <w:ilvl w:val="0"/>
          <w:numId w:val="78"/>
        </w:numPr>
        <w:tabs>
          <w:tab w:val="left" w:pos="236"/>
        </w:tabs>
        <w:overflowPunct w:val="0"/>
        <w:autoSpaceDE w:val="0"/>
        <w:autoSpaceDN w:val="0"/>
        <w:adjustRightInd w:val="0"/>
        <w:textAlignment w:val="baseline"/>
        <w:rPr>
          <w:rFonts w:eastAsia="SimSun"/>
          <w:lang w:eastAsia="zh-CN"/>
        </w:rPr>
      </w:pPr>
      <w:r w:rsidRPr="0062726B">
        <w:rPr>
          <w:rFonts w:eastAsia="SimSun"/>
          <w:lang w:eastAsia="zh-CN"/>
        </w:rPr>
        <w:t>Versiunea consolidat</w:t>
      </w:r>
      <w:r w:rsidRPr="0062726B">
        <w:rPr>
          <w:rFonts w:ascii="Cambria" w:eastAsia="SimSun" w:hAnsi="Cambria" w:cs="Cambria"/>
          <w:lang w:eastAsia="zh-CN"/>
        </w:rPr>
        <w:t>ă</w:t>
      </w:r>
      <w:r w:rsidRPr="0062726B">
        <w:rPr>
          <w:rFonts w:eastAsia="SimSun"/>
          <w:lang w:eastAsia="zh-CN"/>
        </w:rPr>
        <w:t xml:space="preserve"> a Tratatului privind Uniunea European</w:t>
      </w:r>
      <w:r w:rsidRPr="0062726B">
        <w:rPr>
          <w:rFonts w:ascii="Cambria" w:eastAsia="SimSun" w:hAnsi="Cambria" w:cs="Cambria"/>
          <w:lang w:eastAsia="zh-CN"/>
        </w:rPr>
        <w:t>ă</w:t>
      </w:r>
      <w:r w:rsidRPr="0062726B">
        <w:rPr>
          <w:rFonts w:eastAsia="SimSun"/>
          <w:lang w:eastAsia="zh-CN"/>
        </w:rPr>
        <w:t xml:space="preserve"> și a Tratatului privind funcționarea Uniunii Europene</w:t>
      </w:r>
      <w:r w:rsidRPr="0081532F">
        <w:rPr>
          <w:rFonts w:eastAsia="SimSun"/>
          <w:lang w:eastAsia="zh-CN"/>
        </w:rPr>
        <w:t>;</w:t>
      </w:r>
    </w:p>
    <w:p w14:paraId="30ED63D7" w14:textId="77777777" w:rsidR="00977154" w:rsidRPr="0081532F" w:rsidRDefault="00977154" w:rsidP="00977154">
      <w:pPr>
        <w:numPr>
          <w:ilvl w:val="0"/>
          <w:numId w:val="78"/>
        </w:numPr>
        <w:tabs>
          <w:tab w:val="left" w:pos="236"/>
        </w:tabs>
        <w:overflowPunct w:val="0"/>
        <w:autoSpaceDE w:val="0"/>
        <w:autoSpaceDN w:val="0"/>
        <w:adjustRightInd w:val="0"/>
        <w:textAlignment w:val="baseline"/>
        <w:rPr>
          <w:rFonts w:eastAsia="SimSun"/>
          <w:lang w:eastAsia="zh-CN"/>
        </w:rPr>
      </w:pPr>
      <w:r w:rsidRPr="0081532F">
        <w:rPr>
          <w:rFonts w:eastAsia="SimSun"/>
          <w:color w:val="000000"/>
          <w:lang w:eastAsia="zh-CN"/>
        </w:rPr>
        <w:t>Directiva (UE) 2016/797 din 11 mai 2016 privind interoperabilitatea sistemului feroviar în UE;</w:t>
      </w:r>
    </w:p>
    <w:p w14:paraId="6648D68E" w14:textId="77777777" w:rsidR="00977154" w:rsidRDefault="00977154" w:rsidP="00977154">
      <w:pPr>
        <w:numPr>
          <w:ilvl w:val="0"/>
          <w:numId w:val="78"/>
        </w:numPr>
        <w:overflowPunct w:val="0"/>
        <w:autoSpaceDE w:val="0"/>
        <w:autoSpaceDN w:val="0"/>
        <w:adjustRightInd w:val="0"/>
        <w:jc w:val="both"/>
        <w:textAlignment w:val="baseline"/>
        <w:rPr>
          <w:rFonts w:eastAsia="SimSun"/>
          <w:color w:val="000000"/>
          <w:lang w:eastAsia="zh-CN"/>
        </w:rPr>
      </w:pPr>
      <w:r w:rsidRPr="0062726B">
        <w:rPr>
          <w:rFonts w:eastAsia="SimSun"/>
          <w:color w:val="000000"/>
          <w:lang w:eastAsia="zh-CN"/>
        </w:rPr>
        <w:t>Regulamentul (UE) 2016/796 din 11 mai 2016 privind Agen</w:t>
      </w:r>
      <w:r>
        <w:rPr>
          <w:rFonts w:eastAsia="SimSun"/>
          <w:color w:val="000000"/>
          <w:lang w:eastAsia="zh-CN"/>
        </w:rPr>
        <w:t>ț</w:t>
      </w:r>
      <w:r w:rsidRPr="0062726B">
        <w:rPr>
          <w:rFonts w:eastAsia="SimSun"/>
          <w:color w:val="000000"/>
          <w:lang w:eastAsia="zh-CN"/>
        </w:rPr>
        <w:t>ia Uniunii Europene pentru C</w:t>
      </w:r>
      <w:r w:rsidRPr="0062726B">
        <w:rPr>
          <w:rFonts w:ascii="Cambria" w:eastAsia="SimSun" w:hAnsi="Cambria" w:cs="Cambria"/>
          <w:color w:val="000000"/>
          <w:lang w:eastAsia="zh-CN"/>
        </w:rPr>
        <w:t>ă</w:t>
      </w:r>
      <w:r w:rsidRPr="0062726B">
        <w:rPr>
          <w:rFonts w:eastAsia="SimSun"/>
          <w:color w:val="000000"/>
          <w:lang w:eastAsia="zh-CN"/>
        </w:rPr>
        <w:t>ile Ferate</w:t>
      </w:r>
      <w:r>
        <w:rPr>
          <w:rFonts w:eastAsia="SimSun"/>
          <w:color w:val="000000"/>
          <w:lang w:eastAsia="zh-CN"/>
        </w:rPr>
        <w:t>;</w:t>
      </w:r>
    </w:p>
    <w:p w14:paraId="4A8DDC9E" w14:textId="77777777" w:rsidR="00977154" w:rsidRDefault="00977154" w:rsidP="00977154">
      <w:pPr>
        <w:numPr>
          <w:ilvl w:val="0"/>
          <w:numId w:val="78"/>
        </w:numPr>
        <w:tabs>
          <w:tab w:val="left" w:pos="236"/>
        </w:tabs>
        <w:overflowPunct w:val="0"/>
        <w:autoSpaceDE w:val="0"/>
        <w:autoSpaceDN w:val="0"/>
        <w:adjustRightInd w:val="0"/>
        <w:textAlignment w:val="baseline"/>
        <w:rPr>
          <w:rFonts w:eastAsia="SimSun"/>
          <w:color w:val="000000"/>
          <w:lang w:eastAsia="zh-CN"/>
        </w:rPr>
      </w:pPr>
      <w:r>
        <w:rPr>
          <w:rFonts w:eastAsia="SimSun"/>
          <w:color w:val="000000"/>
          <w:lang w:eastAsia="zh-CN"/>
        </w:rPr>
        <w:t>Regulamentul (CE) 2001/1049 al Parlamentului European și al Consiliului din 30 mai 2001 privind accesul public la documentele Parlamentului European, ale Consiliului și ale Comisiei;</w:t>
      </w:r>
    </w:p>
    <w:p w14:paraId="372F5BA9" w14:textId="7221BFB4" w:rsidR="00977154" w:rsidRPr="00977154" w:rsidRDefault="00977154" w:rsidP="00977154">
      <w:pPr>
        <w:pStyle w:val="Titlu1"/>
        <w:shd w:val="clear" w:color="auto" w:fill="FFFFFF" w:themeFill="background1"/>
        <w:spacing w:after="0" w:afterAutospacing="0"/>
        <w:rPr>
          <w:rFonts w:eastAsiaTheme="minorEastAsia"/>
          <w:sz w:val="22"/>
          <w:szCs w:val="22"/>
        </w:rPr>
      </w:pPr>
      <w:r w:rsidRPr="00977154">
        <w:rPr>
          <w:rFonts w:eastAsiaTheme="minorEastAsia"/>
          <w:sz w:val="22"/>
          <w:szCs w:val="22"/>
        </w:rPr>
        <w:t>Tematică:</w:t>
      </w:r>
    </w:p>
    <w:p w14:paraId="2EDC3C16" w14:textId="77777777" w:rsidR="00977154" w:rsidRPr="006634EE" w:rsidRDefault="00977154" w:rsidP="00977154">
      <w:pPr>
        <w:spacing w:line="256" w:lineRule="auto"/>
        <w:ind w:left="1080"/>
        <w:contextualSpacing/>
        <w:jc w:val="both"/>
        <w:rPr>
          <w:b/>
          <w:iCs/>
          <w:color w:val="000000"/>
          <w:sz w:val="26"/>
          <w:szCs w:val="26"/>
          <w:lang w:val="pt-BR"/>
        </w:rPr>
      </w:pPr>
    </w:p>
    <w:p w14:paraId="51F9DBBA" w14:textId="77777777" w:rsidR="00977154" w:rsidRDefault="00977154" w:rsidP="00645F56">
      <w:pPr>
        <w:spacing w:after="160" w:line="256" w:lineRule="auto"/>
        <w:contextualSpacing/>
        <w:jc w:val="both"/>
        <w:rPr>
          <w:rFonts w:eastAsia="Calibri"/>
          <w:b/>
          <w:bCs/>
        </w:rPr>
      </w:pPr>
      <w:r w:rsidRPr="00836F5F">
        <w:rPr>
          <w:rFonts w:eastAsia="Calibri"/>
          <w:b/>
          <w:bCs/>
        </w:rPr>
        <w:t>Tematică necesară pentru subiecte cu caracter general</w:t>
      </w:r>
    </w:p>
    <w:p w14:paraId="796F5033" w14:textId="77777777" w:rsidR="00977154" w:rsidRPr="004E36D0" w:rsidRDefault="00977154" w:rsidP="00645F56">
      <w:pPr>
        <w:numPr>
          <w:ilvl w:val="3"/>
          <w:numId w:val="79"/>
        </w:numPr>
        <w:spacing w:after="160" w:line="256" w:lineRule="auto"/>
        <w:ind w:left="284" w:firstLine="31"/>
        <w:contextualSpacing/>
        <w:jc w:val="both"/>
        <w:rPr>
          <w:b/>
          <w:iCs/>
          <w:color w:val="000000"/>
          <w:lang w:val="pt-BR"/>
        </w:rPr>
      </w:pPr>
      <w:r w:rsidRPr="00836F5F">
        <w:rPr>
          <w:rFonts w:eastAsia="Calibri"/>
          <w:bCs/>
        </w:rPr>
        <w:t xml:space="preserve">Organizarea și funcționarea Autorității de Siguranță Feroviară Română </w:t>
      </w:r>
      <w:r>
        <w:rPr>
          <w:rFonts w:eastAsia="Calibri"/>
          <w:bCs/>
        </w:rPr>
        <w:t>–</w:t>
      </w:r>
      <w:r w:rsidRPr="00836F5F">
        <w:rPr>
          <w:rFonts w:eastAsia="Calibri"/>
          <w:bCs/>
        </w:rPr>
        <w:t xml:space="preserve"> ASFR</w:t>
      </w:r>
      <w:r>
        <w:rPr>
          <w:rFonts w:eastAsia="Calibri"/>
          <w:bCs/>
        </w:rPr>
        <w:t>;</w:t>
      </w:r>
    </w:p>
    <w:p w14:paraId="3E64A85E" w14:textId="77777777" w:rsidR="00977154" w:rsidRPr="004E36D0" w:rsidRDefault="00977154" w:rsidP="00645F56">
      <w:pPr>
        <w:numPr>
          <w:ilvl w:val="3"/>
          <w:numId w:val="79"/>
        </w:numPr>
        <w:spacing w:after="160" w:line="256" w:lineRule="auto"/>
        <w:ind w:left="284" w:firstLine="31"/>
        <w:contextualSpacing/>
        <w:jc w:val="both"/>
        <w:rPr>
          <w:b/>
          <w:iCs/>
          <w:color w:val="000000"/>
          <w:lang w:val="pt-BR"/>
        </w:rPr>
      </w:pPr>
      <w:r>
        <w:rPr>
          <w:rFonts w:eastAsia="Calibri"/>
          <w:bCs/>
        </w:rPr>
        <w:t>Atribuții generale și specifice ale Autorității de Siguranță Feroviară Române – ASFR;</w:t>
      </w:r>
    </w:p>
    <w:p w14:paraId="369BF118" w14:textId="77777777" w:rsidR="00977154" w:rsidRPr="00A37D9F" w:rsidRDefault="00977154" w:rsidP="00645F56">
      <w:pPr>
        <w:numPr>
          <w:ilvl w:val="3"/>
          <w:numId w:val="79"/>
        </w:numPr>
        <w:spacing w:after="160" w:line="256" w:lineRule="auto"/>
        <w:ind w:left="284" w:firstLine="31"/>
        <w:contextualSpacing/>
        <w:jc w:val="both"/>
        <w:rPr>
          <w:b/>
          <w:iCs/>
          <w:color w:val="000000"/>
          <w:lang w:val="pt-BR"/>
        </w:rPr>
      </w:pPr>
      <w:r w:rsidRPr="00A37D9F">
        <w:rPr>
          <w:rFonts w:eastAsia="Calibri"/>
          <w:bCs/>
        </w:rPr>
        <w:t>Organizarea și funcționarea Ministerului Transporturilor și Infrastructurii.</w:t>
      </w:r>
    </w:p>
    <w:p w14:paraId="177D027C" w14:textId="77777777" w:rsidR="00977154" w:rsidRDefault="00977154" w:rsidP="00645F56">
      <w:pPr>
        <w:spacing w:after="160" w:line="256" w:lineRule="auto"/>
        <w:ind w:left="284" w:firstLine="31"/>
        <w:contextualSpacing/>
        <w:jc w:val="both"/>
        <w:rPr>
          <w:b/>
          <w:iCs/>
          <w:color w:val="000000"/>
          <w:lang w:val="pt-BR"/>
        </w:rPr>
      </w:pPr>
    </w:p>
    <w:p w14:paraId="31D4FD94" w14:textId="77777777" w:rsidR="00977154" w:rsidRDefault="00977154" w:rsidP="00645F56">
      <w:pPr>
        <w:spacing w:after="160" w:line="256" w:lineRule="auto"/>
        <w:contextualSpacing/>
        <w:jc w:val="both"/>
        <w:rPr>
          <w:rFonts w:eastAsia="Calibri"/>
          <w:b/>
          <w:bCs/>
        </w:rPr>
      </w:pPr>
      <w:r w:rsidRPr="00836F5F">
        <w:rPr>
          <w:rFonts w:eastAsia="Calibri"/>
          <w:b/>
          <w:bCs/>
        </w:rPr>
        <w:t>Tematică necesară pentru subiecte specifice</w:t>
      </w:r>
    </w:p>
    <w:p w14:paraId="5310E8E3" w14:textId="77777777" w:rsidR="00977154" w:rsidRPr="00FB61B8" w:rsidRDefault="00977154" w:rsidP="00645F56">
      <w:pPr>
        <w:numPr>
          <w:ilvl w:val="6"/>
          <w:numId w:val="81"/>
        </w:numPr>
        <w:spacing w:after="160" w:line="256" w:lineRule="auto"/>
        <w:ind w:left="284" w:firstLine="31"/>
        <w:contextualSpacing/>
        <w:jc w:val="both"/>
        <w:rPr>
          <w:iCs/>
          <w:color w:val="000000"/>
          <w:lang w:val="pt-BR"/>
        </w:rPr>
      </w:pPr>
      <w:r w:rsidRPr="00FB61B8">
        <w:rPr>
          <w:rFonts w:eastAsia="Calibri"/>
          <w:bCs/>
        </w:rPr>
        <w:t>Siguranța și interoperabilitatea feroviară în România și în Uniunea Europeană;</w:t>
      </w:r>
    </w:p>
    <w:p w14:paraId="4AC3294D" w14:textId="77777777" w:rsidR="00977154" w:rsidRPr="00E776A0" w:rsidRDefault="00977154" w:rsidP="00645F56">
      <w:pPr>
        <w:numPr>
          <w:ilvl w:val="6"/>
          <w:numId w:val="81"/>
        </w:numPr>
        <w:spacing w:after="160" w:line="256" w:lineRule="auto"/>
        <w:ind w:left="284" w:firstLine="31"/>
        <w:contextualSpacing/>
        <w:jc w:val="both"/>
        <w:rPr>
          <w:iCs/>
          <w:color w:val="000000"/>
          <w:lang w:val="pt-BR"/>
        </w:rPr>
      </w:pPr>
      <w:r w:rsidRPr="00FB61B8">
        <w:rPr>
          <w:rFonts w:eastAsia="Calibri"/>
          <w:bCs/>
        </w:rPr>
        <w:t>Spațiul Feroviar Unic European;</w:t>
      </w:r>
    </w:p>
    <w:p w14:paraId="3C144AD6" w14:textId="77777777" w:rsidR="00977154" w:rsidRPr="00196AAF" w:rsidRDefault="00977154" w:rsidP="00645F56">
      <w:pPr>
        <w:numPr>
          <w:ilvl w:val="6"/>
          <w:numId w:val="81"/>
        </w:numPr>
        <w:spacing w:after="160" w:line="256" w:lineRule="auto"/>
        <w:ind w:left="284" w:firstLine="31"/>
        <w:contextualSpacing/>
        <w:jc w:val="both"/>
        <w:rPr>
          <w:b/>
          <w:iCs/>
          <w:color w:val="000000"/>
          <w:lang w:val="pt-BR"/>
        </w:rPr>
      </w:pPr>
      <w:r w:rsidRPr="00196AAF">
        <w:rPr>
          <w:iCs/>
          <w:color w:val="000000"/>
          <w:lang w:val="pt-BR"/>
        </w:rPr>
        <w:t>Cadrul de colaborare dintre Agenția Uniunii Europene pentru Căile Ferate și autoritățile naționale de siguranță;</w:t>
      </w:r>
    </w:p>
    <w:p w14:paraId="7187C1BD" w14:textId="77777777" w:rsidR="00977154" w:rsidRPr="0081654D" w:rsidRDefault="00977154" w:rsidP="00645F56">
      <w:pPr>
        <w:numPr>
          <w:ilvl w:val="6"/>
          <w:numId w:val="81"/>
        </w:numPr>
        <w:spacing w:after="160" w:line="256" w:lineRule="auto"/>
        <w:ind w:left="284" w:firstLine="31"/>
        <w:contextualSpacing/>
        <w:jc w:val="both"/>
        <w:rPr>
          <w:b/>
          <w:iCs/>
          <w:color w:val="000000"/>
          <w:lang w:val="pt-BR"/>
        </w:rPr>
      </w:pPr>
      <w:r>
        <w:rPr>
          <w:rFonts w:eastAsia="Calibri"/>
          <w:bCs/>
        </w:rPr>
        <w:t>Asigurarea accesului la informațiile de interes public;</w:t>
      </w:r>
    </w:p>
    <w:p w14:paraId="0020733D" w14:textId="77777777" w:rsidR="00977154" w:rsidRPr="00EB6FA0" w:rsidRDefault="00977154" w:rsidP="00645F56">
      <w:pPr>
        <w:numPr>
          <w:ilvl w:val="6"/>
          <w:numId w:val="81"/>
        </w:numPr>
        <w:spacing w:after="160" w:line="256" w:lineRule="auto"/>
        <w:ind w:left="284" w:firstLine="31"/>
        <w:contextualSpacing/>
        <w:jc w:val="both"/>
        <w:rPr>
          <w:iCs/>
          <w:lang w:val="pt-BR"/>
        </w:rPr>
      </w:pPr>
      <w:r w:rsidRPr="00EB6FA0">
        <w:rPr>
          <w:rFonts w:eastAsia="Calibri"/>
          <w:bCs/>
        </w:rPr>
        <w:t>Furnizarea răspunsurilor la petiții adresate instituțiilor publice;</w:t>
      </w:r>
    </w:p>
    <w:p w14:paraId="77F19D22" w14:textId="0036AF62" w:rsidR="00977154" w:rsidRPr="00EB6FA0" w:rsidRDefault="00977154" w:rsidP="00645F56">
      <w:pPr>
        <w:numPr>
          <w:ilvl w:val="6"/>
          <w:numId w:val="81"/>
        </w:numPr>
        <w:spacing w:after="160" w:line="256" w:lineRule="auto"/>
        <w:ind w:left="284" w:firstLine="31"/>
        <w:contextualSpacing/>
        <w:jc w:val="both"/>
        <w:rPr>
          <w:iCs/>
          <w:lang w:val="pt-BR"/>
        </w:rPr>
      </w:pPr>
      <w:r w:rsidRPr="00EB6FA0">
        <w:rPr>
          <w:iCs/>
          <w:lang w:val="it-IT"/>
        </w:rPr>
        <w:t>Asigurarea funcțion</w:t>
      </w:r>
      <w:r w:rsidRPr="00EB6FA0">
        <w:rPr>
          <w:rFonts w:hint="eastAsia"/>
          <w:iCs/>
          <w:lang w:val="it-IT"/>
        </w:rPr>
        <w:t>ă</w:t>
      </w:r>
      <w:r w:rsidRPr="00EB6FA0">
        <w:rPr>
          <w:iCs/>
          <w:lang w:val="it-IT"/>
        </w:rPr>
        <w:t>rii serviciului de continuitate la nivel na</w:t>
      </w:r>
      <w:r w:rsidRPr="00EB6FA0">
        <w:rPr>
          <w:rFonts w:hint="eastAsia"/>
          <w:iCs/>
          <w:lang w:val="it-IT"/>
        </w:rPr>
        <w:t>ţ</w:t>
      </w:r>
      <w:r w:rsidRPr="00EB6FA0">
        <w:rPr>
          <w:iCs/>
          <w:lang w:val="it-IT"/>
        </w:rPr>
        <w:t>ional, în conformitate cu prevederile HG nr. 117/2010</w:t>
      </w:r>
      <w:r w:rsidR="00B34C81">
        <w:rPr>
          <w:iCs/>
          <w:lang w:val="it-IT"/>
        </w:rPr>
        <w:t xml:space="preserve"> cu privire la avizarea accidentelor/incidentelor feroviare</w:t>
      </w:r>
      <w:r w:rsidR="00B34C81" w:rsidRPr="00EB6FA0">
        <w:rPr>
          <w:iCs/>
          <w:lang w:val="it-IT"/>
        </w:rPr>
        <w:t>;</w:t>
      </w:r>
    </w:p>
    <w:p w14:paraId="0B26277A" w14:textId="77777777" w:rsidR="00977154" w:rsidRPr="00EB6FA0" w:rsidRDefault="00977154" w:rsidP="00645F56">
      <w:pPr>
        <w:numPr>
          <w:ilvl w:val="6"/>
          <w:numId w:val="81"/>
        </w:numPr>
        <w:spacing w:after="160" w:line="256" w:lineRule="auto"/>
        <w:ind w:left="284" w:firstLine="31"/>
        <w:contextualSpacing/>
        <w:jc w:val="both"/>
        <w:rPr>
          <w:iCs/>
          <w:lang w:val="pt-BR"/>
        </w:rPr>
      </w:pPr>
      <w:r w:rsidRPr="00EB6FA0">
        <w:rPr>
          <w:iCs/>
          <w:lang w:val="pt-BR"/>
        </w:rPr>
        <w:t>Protecția persoanelor fizice cu privire la prelucrarea datelor cu caracter personal de către instituțiile publice</w:t>
      </w:r>
    </w:p>
    <w:p w14:paraId="5C12E41C" w14:textId="77777777" w:rsidR="00977154" w:rsidRPr="00977154" w:rsidRDefault="00977154" w:rsidP="00977154">
      <w:pPr>
        <w:tabs>
          <w:tab w:val="left" w:pos="236"/>
        </w:tabs>
        <w:overflowPunct w:val="0"/>
        <w:autoSpaceDE w:val="0"/>
        <w:autoSpaceDN w:val="0"/>
        <w:adjustRightInd w:val="0"/>
        <w:ind w:left="720"/>
        <w:textAlignment w:val="baseline"/>
        <w:rPr>
          <w:rFonts w:eastAsia="SimSun"/>
          <w:color w:val="000000"/>
          <w:lang w:val="pt-BR" w:eastAsia="zh-CN"/>
        </w:rPr>
      </w:pPr>
    </w:p>
    <w:p w14:paraId="7C37D38E" w14:textId="77777777" w:rsidR="005A0870" w:rsidRPr="004771C3" w:rsidRDefault="005A0870" w:rsidP="006502EE">
      <w:pPr>
        <w:tabs>
          <w:tab w:val="left" w:pos="567"/>
        </w:tabs>
        <w:jc w:val="both"/>
        <w:rPr>
          <w:sz w:val="22"/>
          <w:szCs w:val="22"/>
        </w:rPr>
      </w:pPr>
    </w:p>
    <w:bookmarkEnd w:id="8"/>
    <w:p w14:paraId="349CB817" w14:textId="7EA2BC12" w:rsidR="000A48FD" w:rsidRPr="000A48FD" w:rsidRDefault="00AF612C" w:rsidP="000A48FD">
      <w:pPr>
        <w:pStyle w:val="Listparagraf"/>
        <w:numPr>
          <w:ilvl w:val="0"/>
          <w:numId w:val="74"/>
        </w:numPr>
        <w:shd w:val="clear" w:color="auto" w:fill="FFFFFF" w:themeFill="background1"/>
        <w:tabs>
          <w:tab w:val="left" w:pos="567"/>
        </w:tabs>
        <w:jc w:val="both"/>
        <w:rPr>
          <w:b/>
          <w:iCs/>
          <w:noProof/>
          <w:color w:val="000000" w:themeColor="text1"/>
          <w:sz w:val="22"/>
          <w:szCs w:val="22"/>
          <w:u w:val="single"/>
        </w:rPr>
      </w:pPr>
      <w:r>
        <w:rPr>
          <w:b/>
          <w:iCs/>
          <w:noProof/>
          <w:color w:val="000000" w:themeColor="text1"/>
          <w:sz w:val="22"/>
          <w:szCs w:val="22"/>
          <w:u w:val="single"/>
        </w:rPr>
        <w:t>2.</w:t>
      </w:r>
      <w:r w:rsidR="005A0870" w:rsidRPr="004771C3">
        <w:rPr>
          <w:b/>
          <w:iCs/>
          <w:noProof/>
          <w:color w:val="000000" w:themeColor="text1"/>
          <w:sz w:val="22"/>
          <w:szCs w:val="22"/>
          <w:u w:val="single"/>
        </w:rPr>
        <w:t xml:space="preserve">Condiţiile specifice, Biblografia și Tematica pentru un post studii medii </w:t>
      </w:r>
      <w:r w:rsidR="000A48FD">
        <w:rPr>
          <w:b/>
          <w:iCs/>
          <w:noProof/>
          <w:color w:val="000000" w:themeColor="text1"/>
          <w:sz w:val="22"/>
          <w:szCs w:val="22"/>
          <w:u w:val="single"/>
        </w:rPr>
        <w:t xml:space="preserve">/generale </w:t>
      </w:r>
      <w:r w:rsidR="005A0870" w:rsidRPr="004771C3">
        <w:rPr>
          <w:b/>
          <w:iCs/>
          <w:noProof/>
          <w:color w:val="000000" w:themeColor="text1"/>
          <w:sz w:val="22"/>
          <w:szCs w:val="22"/>
          <w:u w:val="single"/>
        </w:rPr>
        <w:t xml:space="preserve">de </w:t>
      </w:r>
      <w:r w:rsidR="000A48FD" w:rsidRPr="000A48FD">
        <w:rPr>
          <w:b/>
          <w:iCs/>
          <w:noProof/>
          <w:color w:val="000000" w:themeColor="text1"/>
          <w:sz w:val="22"/>
          <w:szCs w:val="22"/>
          <w:u w:val="single"/>
        </w:rPr>
        <w:t>MUNCITOR CALIFICAT  treapta I cu atribuții de Electrician, care se regăsește în Statul de funcții al Serviciului Tehnic Administrativ, Achiziții</w:t>
      </w:r>
    </w:p>
    <w:p w14:paraId="7A36CE1E" w14:textId="232C8979" w:rsidR="00AA2D32" w:rsidRPr="004771C3" w:rsidRDefault="00AA2D32" w:rsidP="00AA2D32">
      <w:pPr>
        <w:tabs>
          <w:tab w:val="left" w:pos="567"/>
          <w:tab w:val="left" w:pos="851"/>
        </w:tabs>
        <w:jc w:val="both"/>
        <w:rPr>
          <w:b/>
          <w:iCs/>
          <w:noProof/>
          <w:color w:val="000000" w:themeColor="text1"/>
          <w:sz w:val="22"/>
          <w:szCs w:val="22"/>
          <w:u w:val="single"/>
        </w:rPr>
      </w:pPr>
    </w:p>
    <w:p w14:paraId="7483CDFC" w14:textId="50C50139" w:rsidR="006502EE" w:rsidRPr="004771C3" w:rsidRDefault="005A0870" w:rsidP="00695714">
      <w:pPr>
        <w:pStyle w:val="ListParagraph1"/>
        <w:tabs>
          <w:tab w:val="left" w:pos="360"/>
        </w:tabs>
        <w:spacing w:after="120" w:line="240" w:lineRule="auto"/>
        <w:ind w:left="0"/>
        <w:jc w:val="both"/>
        <w:rPr>
          <w:rFonts w:ascii="Times New Roman" w:hAnsi="Times New Roman"/>
          <w:b/>
          <w:iCs/>
          <w:noProof/>
          <w:color w:val="000000" w:themeColor="text1"/>
        </w:rPr>
      </w:pPr>
      <w:r w:rsidRPr="004771C3">
        <w:rPr>
          <w:rFonts w:ascii="Times New Roman" w:hAnsi="Times New Roman"/>
          <w:b/>
          <w:iCs/>
          <w:noProof/>
          <w:color w:val="000000" w:themeColor="text1"/>
        </w:rPr>
        <w:t>Condiţiile specifice:</w:t>
      </w:r>
    </w:p>
    <w:p w14:paraId="2F076830" w14:textId="1646F4E0" w:rsidR="005A0870" w:rsidRPr="005A0870" w:rsidRDefault="005A0870" w:rsidP="005A0870">
      <w:pPr>
        <w:pStyle w:val="ListParagraph1"/>
        <w:tabs>
          <w:tab w:val="left" w:pos="360"/>
        </w:tabs>
        <w:spacing w:line="240" w:lineRule="auto"/>
        <w:ind w:left="0"/>
        <w:rPr>
          <w:rFonts w:ascii="Times New Roman" w:hAnsi="Times New Roman"/>
          <w:bCs/>
          <w:iCs/>
          <w:noProof/>
          <w:color w:val="000000" w:themeColor="text1"/>
        </w:rPr>
      </w:pPr>
      <w:r w:rsidRPr="005A0870">
        <w:rPr>
          <w:rFonts w:ascii="Times New Roman" w:hAnsi="Times New Roman"/>
          <w:bCs/>
          <w:iCs/>
          <w:noProof/>
          <w:color w:val="000000" w:themeColor="text1"/>
        </w:rPr>
        <w:t>Studii medii/vechime</w:t>
      </w:r>
      <w:r w:rsidRPr="005A0870">
        <w:rPr>
          <w:rFonts w:ascii="Times New Roman" w:hAnsi="Times New Roman"/>
          <w:bCs/>
          <w:iCs/>
          <w:noProof/>
          <w:color w:val="000000" w:themeColor="text1"/>
          <w:lang w:val="it-IT"/>
        </w:rPr>
        <w:t>: studii</w:t>
      </w:r>
      <w:r w:rsidRPr="005A0870">
        <w:rPr>
          <w:rFonts w:ascii="Times New Roman" w:hAnsi="Times New Roman"/>
          <w:bCs/>
          <w:iCs/>
          <w:noProof/>
          <w:color w:val="000000" w:themeColor="text1"/>
        </w:rPr>
        <w:t xml:space="preserve"> absolvite cu diplomă de bacalaureat  în domeniul economic / scoală postliceară în domeniul economic cu o vechime minimă în muncă de 6 luni/ competențe dobândite la locul de muncă de minimum 1 an și 6 luni în </w:t>
      </w:r>
      <w:r w:rsidR="000A48FD">
        <w:rPr>
          <w:rFonts w:ascii="Times New Roman" w:hAnsi="Times New Roman"/>
          <w:bCs/>
          <w:iCs/>
          <w:noProof/>
          <w:color w:val="000000" w:themeColor="text1"/>
        </w:rPr>
        <w:t>activități specifice de electrician</w:t>
      </w:r>
      <w:r w:rsidRPr="005A0870">
        <w:rPr>
          <w:rFonts w:ascii="Times New Roman" w:hAnsi="Times New Roman"/>
          <w:bCs/>
          <w:iCs/>
          <w:noProof/>
          <w:color w:val="000000" w:themeColor="text1"/>
        </w:rPr>
        <w:t xml:space="preserve">, vechimi dovedite cu </w:t>
      </w:r>
      <w:r w:rsidRPr="004771C3">
        <w:rPr>
          <w:rFonts w:ascii="Times New Roman" w:hAnsi="Times New Roman"/>
          <w:bCs/>
          <w:iCs/>
          <w:noProof/>
          <w:color w:val="000000" w:themeColor="text1"/>
        </w:rPr>
        <w:t xml:space="preserve">documente specifice de la </w:t>
      </w:r>
      <w:r w:rsidRPr="005A0870">
        <w:rPr>
          <w:rFonts w:ascii="Times New Roman" w:hAnsi="Times New Roman"/>
          <w:bCs/>
          <w:iCs/>
          <w:noProof/>
          <w:color w:val="000000" w:themeColor="text1"/>
        </w:rPr>
        <w:t>angajatori.</w:t>
      </w:r>
    </w:p>
    <w:p w14:paraId="6712EA83" w14:textId="77777777" w:rsidR="000A48FD" w:rsidRPr="000A48FD" w:rsidRDefault="000A48FD" w:rsidP="000A48FD">
      <w:pPr>
        <w:pStyle w:val="Titlu1"/>
        <w:rPr>
          <w:rFonts w:eastAsiaTheme="minorEastAsia"/>
          <w:bCs w:val="0"/>
          <w:sz w:val="24"/>
          <w:szCs w:val="24"/>
        </w:rPr>
      </w:pPr>
      <w:r w:rsidRPr="000A48FD">
        <w:rPr>
          <w:rFonts w:eastAsiaTheme="minorEastAsia"/>
          <w:bCs w:val="0"/>
          <w:sz w:val="24"/>
          <w:szCs w:val="24"/>
        </w:rPr>
        <w:lastRenderedPageBreak/>
        <w:t>Bibliografia</w:t>
      </w:r>
    </w:p>
    <w:p w14:paraId="5BBB849F" w14:textId="77777777" w:rsidR="000A48FD" w:rsidRDefault="000A48FD" w:rsidP="000A48FD">
      <w:pPr>
        <w:pStyle w:val="Titlu1"/>
        <w:rPr>
          <w:b w:val="0"/>
          <w:sz w:val="24"/>
          <w:szCs w:val="24"/>
        </w:rPr>
      </w:pPr>
      <w:r w:rsidRPr="004947E5">
        <w:rPr>
          <w:b w:val="0"/>
          <w:sz w:val="24"/>
          <w:szCs w:val="24"/>
        </w:rPr>
        <w:t>Normativul I7-2011 (Instalații electrice de joasă tensiune)</w:t>
      </w:r>
      <w:r w:rsidRPr="004947E5">
        <w:rPr>
          <w:b w:val="0"/>
          <w:sz w:val="24"/>
          <w:szCs w:val="24"/>
        </w:rPr>
        <w:br/>
        <w:t>Legea 319/2006 (privind sănătatea și securitatea în muncă)</w:t>
      </w:r>
      <w:r w:rsidRPr="004947E5">
        <w:rPr>
          <w:b w:val="0"/>
          <w:sz w:val="24"/>
          <w:szCs w:val="24"/>
        </w:rPr>
        <w:br/>
        <w:t>SR EN 50110-1 (exploatarea instalațiilor electrice)</w:t>
      </w:r>
    </w:p>
    <w:p w14:paraId="62C50606" w14:textId="77777777" w:rsidR="000A48FD" w:rsidRPr="000A48FD" w:rsidRDefault="000A48FD" w:rsidP="000A48FD">
      <w:pPr>
        <w:pStyle w:val="Titlu1"/>
        <w:rPr>
          <w:bCs w:val="0"/>
          <w:sz w:val="24"/>
          <w:szCs w:val="24"/>
        </w:rPr>
      </w:pPr>
      <w:r w:rsidRPr="000A48FD">
        <w:rPr>
          <w:bCs w:val="0"/>
          <w:sz w:val="24"/>
          <w:szCs w:val="24"/>
        </w:rPr>
        <w:t>Tematica :</w:t>
      </w:r>
    </w:p>
    <w:p w14:paraId="4A671575" w14:textId="77777777" w:rsidR="000A48FD" w:rsidRPr="004947E5" w:rsidRDefault="000A48FD" w:rsidP="000A48FD">
      <w:pPr>
        <w:pStyle w:val="Titlu1"/>
        <w:spacing w:before="0" w:beforeAutospacing="0" w:after="0" w:afterAutospacing="0"/>
        <w:rPr>
          <w:b w:val="0"/>
          <w:sz w:val="24"/>
          <w:szCs w:val="24"/>
        </w:rPr>
      </w:pPr>
      <w:r w:rsidRPr="004947E5">
        <w:rPr>
          <w:b w:val="0"/>
          <w:sz w:val="24"/>
          <w:szCs w:val="24"/>
        </w:rPr>
        <w:t xml:space="preserve">Domenii de Evaluare </w:t>
      </w:r>
    </w:p>
    <w:p w14:paraId="6FAEFD92" w14:textId="77777777" w:rsidR="000A48FD" w:rsidRPr="004947E5" w:rsidRDefault="000A48FD" w:rsidP="000A48FD">
      <w:pPr>
        <w:pStyle w:val="Titlu1"/>
        <w:spacing w:before="0" w:beforeAutospacing="0" w:after="0" w:afterAutospacing="0"/>
        <w:rPr>
          <w:b w:val="0"/>
          <w:sz w:val="24"/>
          <w:szCs w:val="24"/>
        </w:rPr>
      </w:pPr>
      <w:r w:rsidRPr="004947E5">
        <w:rPr>
          <w:b w:val="0"/>
          <w:sz w:val="24"/>
          <w:szCs w:val="24"/>
        </w:rPr>
        <w:t>1. Bazele Electrotehnicii</w:t>
      </w:r>
    </w:p>
    <w:p w14:paraId="2742C29A" w14:textId="77777777" w:rsidR="000A48FD" w:rsidRPr="004947E5" w:rsidRDefault="000A48FD" w:rsidP="000A48FD">
      <w:pPr>
        <w:pStyle w:val="Titlu1"/>
        <w:spacing w:before="0" w:beforeAutospacing="0" w:after="0" w:afterAutospacing="0"/>
        <w:ind w:left="720"/>
        <w:rPr>
          <w:b w:val="0"/>
          <w:sz w:val="24"/>
          <w:szCs w:val="24"/>
        </w:rPr>
      </w:pPr>
      <w:r w:rsidRPr="004947E5">
        <w:rPr>
          <w:b w:val="0"/>
          <w:sz w:val="24"/>
          <w:szCs w:val="24"/>
        </w:rPr>
        <w:t>Mărimi electrice fundamentale (tensiune, curent, rezistență, putere)</w:t>
      </w:r>
    </w:p>
    <w:p w14:paraId="47304B76" w14:textId="77777777" w:rsidR="000A48FD" w:rsidRPr="004947E5" w:rsidRDefault="000A48FD" w:rsidP="000A48FD">
      <w:pPr>
        <w:pStyle w:val="Titlu1"/>
        <w:spacing w:before="0" w:beforeAutospacing="0" w:after="0" w:afterAutospacing="0"/>
        <w:ind w:left="720"/>
        <w:rPr>
          <w:b w:val="0"/>
          <w:sz w:val="24"/>
          <w:szCs w:val="24"/>
        </w:rPr>
      </w:pPr>
      <w:r w:rsidRPr="004947E5">
        <w:rPr>
          <w:b w:val="0"/>
          <w:sz w:val="24"/>
          <w:szCs w:val="24"/>
        </w:rPr>
        <w:t>Legile lui Ohm și Kirchhoff</w:t>
      </w:r>
    </w:p>
    <w:p w14:paraId="22CBCC94" w14:textId="77777777" w:rsidR="000A48FD" w:rsidRPr="004947E5" w:rsidRDefault="000A48FD" w:rsidP="000A48FD">
      <w:pPr>
        <w:pStyle w:val="Titlu1"/>
        <w:spacing w:before="0" w:beforeAutospacing="0" w:after="0" w:afterAutospacing="0"/>
        <w:ind w:left="720"/>
        <w:rPr>
          <w:b w:val="0"/>
          <w:sz w:val="24"/>
          <w:szCs w:val="24"/>
        </w:rPr>
      </w:pPr>
      <w:r w:rsidRPr="004947E5">
        <w:rPr>
          <w:b w:val="0"/>
          <w:sz w:val="24"/>
          <w:szCs w:val="24"/>
        </w:rPr>
        <w:t>Tipuri de circuite (serie, paralel, mixt)</w:t>
      </w:r>
    </w:p>
    <w:p w14:paraId="7F741404" w14:textId="77777777" w:rsidR="000A48FD" w:rsidRPr="004947E5" w:rsidRDefault="000A48FD" w:rsidP="000A48FD">
      <w:pPr>
        <w:pStyle w:val="Titlu1"/>
        <w:spacing w:before="0" w:beforeAutospacing="0" w:after="0" w:afterAutospacing="0"/>
        <w:rPr>
          <w:b w:val="0"/>
          <w:sz w:val="24"/>
          <w:szCs w:val="24"/>
        </w:rPr>
      </w:pPr>
      <w:r w:rsidRPr="004947E5">
        <w:rPr>
          <w:b w:val="0"/>
          <w:sz w:val="24"/>
          <w:szCs w:val="24"/>
        </w:rPr>
        <w:t>2. Instalații Electrice</w:t>
      </w:r>
    </w:p>
    <w:p w14:paraId="2330DDE2" w14:textId="77777777" w:rsidR="000A48FD" w:rsidRPr="004947E5" w:rsidRDefault="000A48FD" w:rsidP="000A48FD">
      <w:pPr>
        <w:pStyle w:val="Titlu1"/>
        <w:spacing w:before="0" w:beforeAutospacing="0" w:after="0" w:afterAutospacing="0"/>
        <w:ind w:left="720"/>
        <w:rPr>
          <w:b w:val="0"/>
          <w:sz w:val="24"/>
          <w:szCs w:val="24"/>
        </w:rPr>
      </w:pPr>
      <w:r w:rsidRPr="004947E5">
        <w:rPr>
          <w:b w:val="0"/>
          <w:sz w:val="24"/>
          <w:szCs w:val="24"/>
        </w:rPr>
        <w:t>Scheme electrice simple (simboluri, interpretare)</w:t>
      </w:r>
    </w:p>
    <w:p w14:paraId="24BCE778" w14:textId="77777777" w:rsidR="000A48FD" w:rsidRPr="004947E5" w:rsidRDefault="000A48FD" w:rsidP="000A48FD">
      <w:pPr>
        <w:pStyle w:val="Titlu1"/>
        <w:spacing w:before="0" w:beforeAutospacing="0" w:after="0" w:afterAutospacing="0"/>
        <w:ind w:left="720"/>
        <w:rPr>
          <w:b w:val="0"/>
          <w:sz w:val="24"/>
          <w:szCs w:val="24"/>
        </w:rPr>
      </w:pPr>
      <w:r w:rsidRPr="004947E5">
        <w:rPr>
          <w:b w:val="0"/>
          <w:sz w:val="24"/>
          <w:szCs w:val="24"/>
        </w:rPr>
        <w:t>Montarea și întreținerea prizei, întrerupătorului, tabloului electric</w:t>
      </w:r>
    </w:p>
    <w:p w14:paraId="7E089B31" w14:textId="21557DBE" w:rsidR="000A48FD" w:rsidRPr="004947E5" w:rsidRDefault="000A48FD" w:rsidP="000A48FD">
      <w:pPr>
        <w:pStyle w:val="Titlu1"/>
        <w:spacing w:before="0" w:beforeAutospacing="0" w:after="0" w:afterAutospacing="0"/>
        <w:ind w:left="720"/>
        <w:rPr>
          <w:b w:val="0"/>
          <w:sz w:val="24"/>
          <w:szCs w:val="24"/>
        </w:rPr>
      </w:pPr>
      <w:r w:rsidRPr="004947E5">
        <w:rPr>
          <w:b w:val="0"/>
          <w:sz w:val="24"/>
          <w:szCs w:val="24"/>
        </w:rPr>
        <w:t xml:space="preserve">Protecția împotriva </w:t>
      </w:r>
      <w:r w:rsidR="00B34C81" w:rsidRPr="004947E5">
        <w:rPr>
          <w:b w:val="0"/>
          <w:sz w:val="24"/>
          <w:szCs w:val="24"/>
        </w:rPr>
        <w:t>suprasarcinilor</w:t>
      </w:r>
      <w:r w:rsidRPr="004947E5">
        <w:rPr>
          <w:b w:val="0"/>
          <w:sz w:val="24"/>
          <w:szCs w:val="24"/>
        </w:rPr>
        <w:t xml:space="preserve"> (siguranțe, întreruptoare diferențiale)</w:t>
      </w:r>
    </w:p>
    <w:p w14:paraId="2B369446" w14:textId="77777777" w:rsidR="000A48FD" w:rsidRPr="004947E5" w:rsidRDefault="000A48FD" w:rsidP="000A48FD">
      <w:pPr>
        <w:pStyle w:val="Titlu1"/>
        <w:spacing w:before="0" w:beforeAutospacing="0" w:after="0" w:afterAutospacing="0"/>
        <w:rPr>
          <w:b w:val="0"/>
          <w:sz w:val="24"/>
          <w:szCs w:val="24"/>
        </w:rPr>
      </w:pPr>
      <w:r w:rsidRPr="004947E5">
        <w:rPr>
          <w:b w:val="0"/>
          <w:sz w:val="24"/>
          <w:szCs w:val="24"/>
        </w:rPr>
        <w:t>3. Echipamente și Materiale Electrice</w:t>
      </w:r>
    </w:p>
    <w:p w14:paraId="67E30370" w14:textId="77777777" w:rsidR="000A48FD" w:rsidRPr="004947E5" w:rsidRDefault="000A48FD" w:rsidP="000A48FD">
      <w:pPr>
        <w:pStyle w:val="Titlu1"/>
        <w:spacing w:before="0" w:beforeAutospacing="0" w:after="0" w:afterAutospacing="0"/>
        <w:ind w:left="720"/>
        <w:rPr>
          <w:b w:val="0"/>
          <w:sz w:val="24"/>
          <w:szCs w:val="24"/>
        </w:rPr>
      </w:pPr>
      <w:r w:rsidRPr="004947E5">
        <w:rPr>
          <w:b w:val="0"/>
          <w:sz w:val="24"/>
          <w:szCs w:val="24"/>
        </w:rPr>
        <w:t>Cabluri și conductoare (secțiuni, izolație, utilizare)</w:t>
      </w:r>
    </w:p>
    <w:p w14:paraId="0B07E0DE" w14:textId="77777777" w:rsidR="000A48FD" w:rsidRPr="004947E5" w:rsidRDefault="000A48FD" w:rsidP="000A48FD">
      <w:pPr>
        <w:pStyle w:val="Titlu1"/>
        <w:spacing w:before="0" w:beforeAutospacing="0" w:after="0" w:afterAutospacing="0"/>
        <w:ind w:left="720"/>
        <w:rPr>
          <w:b w:val="0"/>
          <w:sz w:val="24"/>
          <w:szCs w:val="24"/>
        </w:rPr>
      </w:pPr>
      <w:r w:rsidRPr="004947E5">
        <w:rPr>
          <w:b w:val="0"/>
          <w:sz w:val="24"/>
          <w:szCs w:val="24"/>
        </w:rPr>
        <w:t>Aparate de măsură (multimetru, voltmetru, ampermetru)</w:t>
      </w:r>
    </w:p>
    <w:p w14:paraId="484A5DD2" w14:textId="77777777" w:rsidR="000A48FD" w:rsidRPr="004947E5" w:rsidRDefault="000A48FD" w:rsidP="000A48FD">
      <w:pPr>
        <w:pStyle w:val="Titlu1"/>
        <w:spacing w:before="0" w:beforeAutospacing="0" w:after="0" w:afterAutospacing="0"/>
        <w:ind w:left="720"/>
        <w:rPr>
          <w:b w:val="0"/>
          <w:sz w:val="24"/>
          <w:szCs w:val="24"/>
        </w:rPr>
      </w:pPr>
      <w:r w:rsidRPr="004947E5">
        <w:rPr>
          <w:b w:val="0"/>
          <w:sz w:val="24"/>
          <w:szCs w:val="24"/>
        </w:rPr>
        <w:t>Echipamente de protecție (EPI pentru electricieni)</w:t>
      </w:r>
    </w:p>
    <w:p w14:paraId="67FE0B77" w14:textId="77777777" w:rsidR="000A48FD" w:rsidRPr="004947E5" w:rsidRDefault="000A48FD" w:rsidP="000A48FD">
      <w:pPr>
        <w:pStyle w:val="Titlu1"/>
        <w:spacing w:before="0" w:beforeAutospacing="0" w:after="0" w:afterAutospacing="0"/>
        <w:rPr>
          <w:b w:val="0"/>
          <w:sz w:val="24"/>
          <w:szCs w:val="24"/>
        </w:rPr>
      </w:pPr>
      <w:r w:rsidRPr="004947E5">
        <w:rPr>
          <w:b w:val="0"/>
          <w:sz w:val="24"/>
          <w:szCs w:val="24"/>
        </w:rPr>
        <w:t>4. Siguranța în Muncă (Protecția Muncii)</w:t>
      </w:r>
    </w:p>
    <w:p w14:paraId="180ACDB1" w14:textId="77777777" w:rsidR="000A48FD" w:rsidRPr="004947E5" w:rsidRDefault="000A48FD" w:rsidP="000A48FD">
      <w:pPr>
        <w:pStyle w:val="Titlu1"/>
        <w:spacing w:before="0" w:beforeAutospacing="0" w:after="0" w:afterAutospacing="0"/>
        <w:ind w:left="720"/>
        <w:rPr>
          <w:b w:val="0"/>
          <w:sz w:val="24"/>
          <w:szCs w:val="24"/>
        </w:rPr>
      </w:pPr>
      <w:r w:rsidRPr="004947E5">
        <w:rPr>
          <w:b w:val="0"/>
          <w:sz w:val="24"/>
          <w:szCs w:val="24"/>
        </w:rPr>
        <w:t>Reguli de lucru sub tensiune</w:t>
      </w:r>
    </w:p>
    <w:p w14:paraId="7181C3A2" w14:textId="77777777" w:rsidR="000A48FD" w:rsidRPr="004947E5" w:rsidRDefault="000A48FD" w:rsidP="000A48FD">
      <w:pPr>
        <w:pStyle w:val="Titlu1"/>
        <w:spacing w:before="0" w:beforeAutospacing="0" w:after="0" w:afterAutospacing="0"/>
        <w:ind w:left="720"/>
        <w:rPr>
          <w:b w:val="0"/>
          <w:sz w:val="24"/>
          <w:szCs w:val="24"/>
        </w:rPr>
      </w:pPr>
      <w:r w:rsidRPr="004947E5">
        <w:rPr>
          <w:b w:val="0"/>
          <w:sz w:val="24"/>
          <w:szCs w:val="24"/>
        </w:rPr>
        <w:t>Primele măsuri în caz de electrocutare</w:t>
      </w:r>
    </w:p>
    <w:p w14:paraId="1A3B10DE" w14:textId="77777777" w:rsidR="000A48FD" w:rsidRPr="004947E5" w:rsidRDefault="000A48FD" w:rsidP="000A48FD">
      <w:pPr>
        <w:pStyle w:val="Titlu1"/>
        <w:spacing w:before="0" w:beforeAutospacing="0" w:after="0" w:afterAutospacing="0"/>
        <w:ind w:left="720"/>
        <w:rPr>
          <w:b w:val="0"/>
          <w:sz w:val="24"/>
          <w:szCs w:val="24"/>
        </w:rPr>
      </w:pPr>
      <w:r w:rsidRPr="004947E5">
        <w:rPr>
          <w:b w:val="0"/>
          <w:sz w:val="24"/>
          <w:szCs w:val="24"/>
        </w:rPr>
        <w:t>Norme de prevenire a incendiilor de origine electrică</w:t>
      </w:r>
    </w:p>
    <w:p w14:paraId="6702E798" w14:textId="77777777" w:rsidR="000A48FD" w:rsidRPr="004947E5" w:rsidRDefault="000A48FD" w:rsidP="000A48FD">
      <w:pPr>
        <w:pStyle w:val="Titlu1"/>
        <w:spacing w:before="0" w:beforeAutospacing="0" w:after="0" w:afterAutospacing="0"/>
        <w:rPr>
          <w:b w:val="0"/>
          <w:sz w:val="24"/>
          <w:szCs w:val="24"/>
        </w:rPr>
      </w:pPr>
      <w:r w:rsidRPr="004947E5">
        <w:rPr>
          <w:b w:val="0"/>
          <w:sz w:val="24"/>
          <w:szCs w:val="24"/>
        </w:rPr>
        <w:t>5. Reparații și Depanări</w:t>
      </w:r>
    </w:p>
    <w:p w14:paraId="757B8EFA" w14:textId="77777777" w:rsidR="000A48FD" w:rsidRPr="004947E5" w:rsidRDefault="000A48FD" w:rsidP="000A48FD">
      <w:pPr>
        <w:pStyle w:val="Titlu1"/>
        <w:spacing w:before="0" w:beforeAutospacing="0" w:after="0" w:afterAutospacing="0"/>
        <w:ind w:left="720"/>
        <w:rPr>
          <w:b w:val="0"/>
          <w:sz w:val="24"/>
          <w:szCs w:val="24"/>
        </w:rPr>
      </w:pPr>
      <w:r w:rsidRPr="004947E5">
        <w:rPr>
          <w:b w:val="0"/>
          <w:sz w:val="24"/>
          <w:szCs w:val="24"/>
        </w:rPr>
        <w:t>Identificarea și remedierea scurtcircuitelor</w:t>
      </w:r>
    </w:p>
    <w:p w14:paraId="20290814" w14:textId="77777777" w:rsidR="000A48FD" w:rsidRPr="004947E5" w:rsidRDefault="000A48FD" w:rsidP="000A48FD">
      <w:pPr>
        <w:pStyle w:val="Titlu1"/>
        <w:spacing w:before="0" w:beforeAutospacing="0" w:after="0" w:afterAutospacing="0"/>
        <w:ind w:left="720"/>
        <w:rPr>
          <w:b w:val="0"/>
          <w:sz w:val="24"/>
          <w:szCs w:val="24"/>
        </w:rPr>
      </w:pPr>
      <w:r w:rsidRPr="004947E5">
        <w:rPr>
          <w:b w:val="0"/>
          <w:sz w:val="24"/>
          <w:szCs w:val="24"/>
        </w:rPr>
        <w:t>Înlocuirea componentelor defecte (becuri, siguranțe, contacte)</w:t>
      </w:r>
    </w:p>
    <w:p w14:paraId="6127B976" w14:textId="76A61246" w:rsidR="000A48FD" w:rsidRDefault="000A48FD" w:rsidP="000A48FD">
      <w:pPr>
        <w:pStyle w:val="Titlu1"/>
        <w:spacing w:before="0" w:beforeAutospacing="0" w:after="0" w:afterAutospacing="0"/>
        <w:ind w:left="720"/>
        <w:rPr>
          <w:b w:val="0"/>
          <w:sz w:val="24"/>
          <w:szCs w:val="24"/>
        </w:rPr>
      </w:pPr>
      <w:r w:rsidRPr="004947E5">
        <w:rPr>
          <w:b w:val="0"/>
          <w:sz w:val="24"/>
          <w:szCs w:val="24"/>
        </w:rPr>
        <w:t>Verificarea funcționării motoarelor electrice simple</w:t>
      </w:r>
      <w:r>
        <w:rPr>
          <w:b w:val="0"/>
          <w:sz w:val="24"/>
          <w:szCs w:val="24"/>
        </w:rPr>
        <w:t>.</w:t>
      </w:r>
    </w:p>
    <w:p w14:paraId="226DB237" w14:textId="77777777" w:rsidR="000A48FD" w:rsidRPr="004947E5" w:rsidRDefault="000A48FD" w:rsidP="000A48FD">
      <w:pPr>
        <w:pStyle w:val="Titlu1"/>
        <w:spacing w:before="0" w:beforeAutospacing="0" w:after="0" w:afterAutospacing="0"/>
        <w:ind w:left="720"/>
        <w:rPr>
          <w:b w:val="0"/>
          <w:sz w:val="24"/>
          <w:szCs w:val="24"/>
        </w:rPr>
      </w:pPr>
    </w:p>
    <w:p w14:paraId="0ACD14B3" w14:textId="77777777" w:rsidR="00533117" w:rsidRPr="00533117" w:rsidRDefault="00AF612C" w:rsidP="00533117">
      <w:pPr>
        <w:shd w:val="clear" w:color="auto" w:fill="FFFFFF" w:themeFill="background1"/>
        <w:tabs>
          <w:tab w:val="left" w:pos="567"/>
        </w:tabs>
        <w:jc w:val="both"/>
        <w:rPr>
          <w:b/>
          <w:iCs/>
          <w:noProof/>
          <w:color w:val="000000" w:themeColor="text1"/>
          <w:sz w:val="22"/>
          <w:szCs w:val="22"/>
          <w:u w:val="single"/>
        </w:rPr>
      </w:pPr>
      <w:r w:rsidRPr="00533117">
        <w:rPr>
          <w:b/>
          <w:iCs/>
          <w:noProof/>
          <w:color w:val="000000" w:themeColor="text1"/>
          <w:sz w:val="22"/>
          <w:szCs w:val="22"/>
          <w:u w:val="single"/>
        </w:rPr>
        <w:t>3.</w:t>
      </w:r>
      <w:r w:rsidR="005A0870" w:rsidRPr="00533117">
        <w:rPr>
          <w:b/>
          <w:iCs/>
          <w:noProof/>
          <w:color w:val="000000" w:themeColor="text1"/>
          <w:sz w:val="22"/>
          <w:szCs w:val="22"/>
          <w:u w:val="single"/>
        </w:rPr>
        <w:t xml:space="preserve">Condiţiile specifice, Biblografia și Tematica pentru un post studii superioare de </w:t>
      </w:r>
      <w:r w:rsidR="00533117" w:rsidRPr="00533117">
        <w:rPr>
          <w:b/>
          <w:iCs/>
          <w:noProof/>
          <w:color w:val="000000" w:themeColor="text1"/>
          <w:sz w:val="22"/>
          <w:szCs w:val="22"/>
          <w:u w:val="single"/>
        </w:rPr>
        <w:t>INSPECTOR DE STAT gradul IA care se regăsește în Statul de funcții al Compartimentului Reglementări de Siguranță Feroviară – din cadrul Serviciului Juridic.</w:t>
      </w:r>
    </w:p>
    <w:p w14:paraId="5625CE6D" w14:textId="789FBC30" w:rsidR="004771C3" w:rsidRPr="00E015BD" w:rsidRDefault="004771C3" w:rsidP="004771C3">
      <w:pPr>
        <w:tabs>
          <w:tab w:val="left" w:pos="567"/>
          <w:tab w:val="left" w:pos="851"/>
        </w:tabs>
        <w:jc w:val="both"/>
        <w:rPr>
          <w:b/>
          <w:iCs/>
          <w:noProof/>
          <w:color w:val="000000" w:themeColor="text1"/>
          <w:sz w:val="22"/>
          <w:szCs w:val="22"/>
          <w:u w:val="single"/>
        </w:rPr>
      </w:pPr>
      <w:r w:rsidRPr="00E015BD">
        <w:rPr>
          <w:b/>
          <w:bCs/>
          <w:sz w:val="22"/>
          <w:szCs w:val="22"/>
        </w:rPr>
        <w:t>Condițiile specifice</w:t>
      </w:r>
    </w:p>
    <w:p w14:paraId="33B89B2B" w14:textId="77777777" w:rsidR="00E015BD" w:rsidRDefault="00E015BD" w:rsidP="00E015BD">
      <w:pPr>
        <w:pStyle w:val="Listparagraf"/>
        <w:numPr>
          <w:ilvl w:val="0"/>
          <w:numId w:val="2"/>
        </w:numPr>
        <w:spacing w:after="120" w:line="259" w:lineRule="auto"/>
        <w:ind w:left="284" w:hanging="284"/>
        <w:jc w:val="both"/>
      </w:pPr>
      <w:r w:rsidRPr="00B93715">
        <w:t xml:space="preserve">Studii </w:t>
      </w:r>
      <w:r>
        <w:t>universitare tehnice absolvite cu diplomă de licență sau echivalentă în unul din domeniul de licență de mai jos:</w:t>
      </w:r>
    </w:p>
    <w:p w14:paraId="4C258076" w14:textId="77777777" w:rsidR="00E015BD" w:rsidRDefault="00E015BD" w:rsidP="00E015BD">
      <w:pPr>
        <w:pStyle w:val="Listparagraf"/>
        <w:spacing w:after="120"/>
        <w:ind w:left="284"/>
        <w:jc w:val="both"/>
      </w:pPr>
      <w:r w:rsidRPr="004A4061">
        <w:t>Material Rulant de Cale Ferat</w:t>
      </w:r>
      <w:r>
        <w:t>ă</w:t>
      </w:r>
      <w:r w:rsidRPr="004A4061">
        <w:t>,</w:t>
      </w:r>
      <w:r>
        <w:t xml:space="preserve"> </w:t>
      </w:r>
      <w:r w:rsidRPr="004A4061">
        <w:t>Tehnologia Transporturilor si Telecomenzi Feroviare, Telecomenzi si Electronic</w:t>
      </w:r>
      <w:r>
        <w:t>ă</w:t>
      </w:r>
      <w:r w:rsidRPr="004A4061">
        <w:t xml:space="preserve"> în Transporturi, Ingineria Transporturilor și a Traficului, Ingineria Transporturilor, Tehnica Transporturilor, Sisteme de Transport pe Calea Ferat</w:t>
      </w:r>
      <w:r>
        <w:t>ă</w:t>
      </w:r>
      <w:r w:rsidRPr="004A4061">
        <w:t>,</w:t>
      </w:r>
      <w:r>
        <w:t xml:space="preserve"> </w:t>
      </w:r>
      <w:r w:rsidRPr="004A4061">
        <w:t xml:space="preserve">Căi Ferate Drumuri </w:t>
      </w:r>
      <w:r>
        <w:t>ș</w:t>
      </w:r>
      <w:r w:rsidRPr="004A4061">
        <w:t xml:space="preserve">i Poduri, </w:t>
      </w:r>
    </w:p>
    <w:p w14:paraId="55BDFF6A" w14:textId="77777777" w:rsidR="00E015BD" w:rsidRDefault="00E015BD" w:rsidP="00E015BD">
      <w:pPr>
        <w:pStyle w:val="Listparagraf"/>
        <w:numPr>
          <w:ilvl w:val="0"/>
          <w:numId w:val="2"/>
        </w:numPr>
        <w:spacing w:after="120" w:line="259" w:lineRule="auto"/>
        <w:ind w:left="284" w:hanging="284"/>
        <w:jc w:val="both"/>
      </w:pPr>
      <w:r>
        <w:t xml:space="preserve">Experiență necesară exercitării atribuțiilor postului </w:t>
      </w:r>
      <w:r w:rsidRPr="00B93715">
        <w:t xml:space="preserve">- minimum </w:t>
      </w:r>
      <w:r>
        <w:t xml:space="preserve">10 </w:t>
      </w:r>
      <w:r w:rsidRPr="00B93715">
        <w:t>ani</w:t>
      </w:r>
      <w:bookmarkStart w:id="9" w:name="_Hlk143445584"/>
      <w:r>
        <w:t xml:space="preserve"> vechime  în specialitatea studiilor absolvite, dovedită cu carnetul de muncă sau  adeverințe de la angajato</w:t>
      </w:r>
      <w:bookmarkEnd w:id="9"/>
      <w:r>
        <w:t>r.</w:t>
      </w:r>
    </w:p>
    <w:p w14:paraId="74FC6976" w14:textId="77777777" w:rsidR="00E015BD" w:rsidRPr="00AA6867" w:rsidRDefault="00E015BD" w:rsidP="00E015BD">
      <w:pPr>
        <w:pStyle w:val="Listparagraf"/>
        <w:numPr>
          <w:ilvl w:val="0"/>
          <w:numId w:val="2"/>
        </w:numPr>
        <w:spacing w:after="120" w:line="259" w:lineRule="auto"/>
        <w:ind w:left="284" w:hanging="284"/>
        <w:jc w:val="both"/>
      </w:pPr>
      <w:bookmarkStart w:id="10" w:name="_Hlk143435111"/>
      <w:r w:rsidRPr="00AA6867">
        <w:t>Cunoștințe operare PC (nu sunt necesare documente doveditoare);</w:t>
      </w:r>
    </w:p>
    <w:bookmarkEnd w:id="10"/>
    <w:p w14:paraId="74CAD794" w14:textId="5503E259" w:rsidR="00E015BD" w:rsidRPr="00E015BD" w:rsidRDefault="00E015BD" w:rsidP="00E015BD">
      <w:pPr>
        <w:pStyle w:val="Titlu1"/>
        <w:rPr>
          <w:rFonts w:eastAsiaTheme="minorEastAsia"/>
          <w:bCs w:val="0"/>
          <w:sz w:val="24"/>
          <w:szCs w:val="24"/>
        </w:rPr>
      </w:pPr>
      <w:r w:rsidRPr="00E015BD">
        <w:rPr>
          <w:rFonts w:eastAsiaTheme="minorEastAsia"/>
          <w:bCs w:val="0"/>
          <w:sz w:val="24"/>
          <w:szCs w:val="24"/>
        </w:rPr>
        <w:t>Bibliografie:</w:t>
      </w:r>
    </w:p>
    <w:p w14:paraId="0966694B" w14:textId="77777777" w:rsidR="00E015BD" w:rsidRDefault="00E015BD" w:rsidP="00E015BD">
      <w:pPr>
        <w:ind w:firstLine="708"/>
        <w:jc w:val="both"/>
        <w:rPr>
          <w:rFonts w:eastAsia="SimSun"/>
          <w:b/>
        </w:rPr>
      </w:pPr>
      <w:bookmarkStart w:id="11" w:name="_Hlk187788933"/>
      <w:bookmarkStart w:id="12" w:name="_Hlk187788797"/>
      <w:r w:rsidRPr="00C40CC3">
        <w:rPr>
          <w:rFonts w:eastAsia="SimSun"/>
          <w:b/>
        </w:rPr>
        <w:t>Legislație Națională</w:t>
      </w:r>
    </w:p>
    <w:p w14:paraId="40BC9947" w14:textId="77777777" w:rsidR="00E015BD" w:rsidRDefault="00E015BD" w:rsidP="00E015BD">
      <w:pPr>
        <w:ind w:firstLine="708"/>
        <w:jc w:val="both"/>
        <w:rPr>
          <w:rFonts w:eastAsia="SimSun"/>
          <w:b/>
        </w:rPr>
      </w:pPr>
    </w:p>
    <w:p w14:paraId="3D6F30DC" w14:textId="0F23BB69" w:rsidR="00E015BD" w:rsidRPr="00E015BD" w:rsidRDefault="00E015BD" w:rsidP="00E015BD">
      <w:pPr>
        <w:pStyle w:val="Listparagraf"/>
        <w:numPr>
          <w:ilvl w:val="0"/>
          <w:numId w:val="75"/>
        </w:numPr>
        <w:tabs>
          <w:tab w:val="left" w:pos="347"/>
        </w:tabs>
        <w:rPr>
          <w:rFonts w:eastAsia="SimSun"/>
          <w:lang w:eastAsia="zh-CN"/>
        </w:rPr>
      </w:pPr>
      <w:r w:rsidRPr="00E015BD">
        <w:rPr>
          <w:rFonts w:eastAsia="SimSun"/>
          <w:bCs/>
          <w:u w:val="single"/>
          <w:lang w:eastAsia="zh-CN"/>
        </w:rPr>
        <w:t>OUG nr. 12/1998</w:t>
      </w:r>
      <w:r w:rsidRPr="00E015BD">
        <w:rPr>
          <w:rFonts w:eastAsia="SimSun"/>
          <w:bCs/>
          <w:lang w:eastAsia="zh-CN"/>
        </w:rPr>
        <w:t xml:space="preserve"> privind transportul pe căile ferate române </w:t>
      </w:r>
      <w:proofErr w:type="spellStart"/>
      <w:r w:rsidRPr="00E015BD">
        <w:rPr>
          <w:rFonts w:eastAsia="SimSun"/>
          <w:bCs/>
          <w:lang w:eastAsia="zh-CN"/>
        </w:rPr>
        <w:t>şi</w:t>
      </w:r>
      <w:proofErr w:type="spellEnd"/>
      <w:r w:rsidRPr="00E015BD">
        <w:rPr>
          <w:rFonts w:eastAsia="SimSun"/>
          <w:bCs/>
          <w:lang w:eastAsia="zh-CN"/>
        </w:rPr>
        <w:t xml:space="preserve"> reorganizarea </w:t>
      </w:r>
      <w:r w:rsidRPr="00E015BD">
        <w:rPr>
          <w:rFonts w:eastAsia="SimSun"/>
          <w:bCs/>
          <w:lang w:eastAsia="zh-CN"/>
        </w:rPr>
        <w:t>Societății</w:t>
      </w:r>
      <w:r w:rsidRPr="00E015BD">
        <w:rPr>
          <w:rFonts w:eastAsia="SimSun"/>
          <w:bCs/>
          <w:lang w:eastAsia="zh-CN"/>
        </w:rPr>
        <w:t xml:space="preserve"> </w:t>
      </w:r>
      <w:r w:rsidRPr="00E015BD">
        <w:rPr>
          <w:rFonts w:eastAsia="SimSun"/>
          <w:bCs/>
          <w:lang w:eastAsia="zh-CN"/>
        </w:rPr>
        <w:t>Naționale</w:t>
      </w:r>
      <w:r w:rsidRPr="00E015BD">
        <w:rPr>
          <w:rFonts w:eastAsia="SimSun"/>
          <w:bCs/>
          <w:lang w:eastAsia="zh-CN"/>
        </w:rPr>
        <w:t xml:space="preserve"> a Căilor Ferate Române, cu modificările și completările ulterioare;</w:t>
      </w:r>
    </w:p>
    <w:p w14:paraId="0DD3EED0" w14:textId="0E431A43" w:rsidR="00E015BD" w:rsidRPr="00E015BD" w:rsidRDefault="00E015BD" w:rsidP="00E015BD">
      <w:pPr>
        <w:pStyle w:val="Listparagraf"/>
        <w:numPr>
          <w:ilvl w:val="0"/>
          <w:numId w:val="75"/>
        </w:numPr>
        <w:jc w:val="both"/>
        <w:rPr>
          <w:rFonts w:eastAsia="SimSun"/>
          <w:color w:val="000000"/>
          <w:lang w:eastAsia="zh-CN"/>
        </w:rPr>
      </w:pPr>
      <w:hyperlink r:id="rId16" w:tgtFrame="_blank" w:history="1">
        <w:r w:rsidRPr="00E015BD">
          <w:rPr>
            <w:rFonts w:eastAsia="SimSun"/>
            <w:color w:val="000000"/>
            <w:u w:val="single"/>
            <w:lang w:eastAsia="zh-CN"/>
          </w:rPr>
          <w:t>OUG nr. 73/2019</w:t>
        </w:r>
      </w:hyperlink>
      <w:r w:rsidRPr="00E015BD">
        <w:rPr>
          <w:rFonts w:eastAsia="SimSun"/>
          <w:color w:val="000000"/>
          <w:lang w:eastAsia="zh-CN"/>
        </w:rPr>
        <w:t> privind siguranța feroviara, aprobata prin Legea nr. 71/2020;</w:t>
      </w:r>
    </w:p>
    <w:p w14:paraId="0E292974" w14:textId="77777777" w:rsidR="00E015BD" w:rsidRPr="00E015BD" w:rsidRDefault="00E015BD" w:rsidP="00E015BD">
      <w:pPr>
        <w:pStyle w:val="Listparagraf"/>
        <w:numPr>
          <w:ilvl w:val="0"/>
          <w:numId w:val="75"/>
        </w:numPr>
        <w:jc w:val="both"/>
        <w:rPr>
          <w:rFonts w:eastAsia="SimSun"/>
          <w:color w:val="000000"/>
          <w:u w:val="single"/>
          <w:lang w:eastAsia="zh-CN"/>
        </w:rPr>
      </w:pPr>
      <w:r w:rsidRPr="00E015BD">
        <w:rPr>
          <w:rFonts w:eastAsia="SimSun"/>
          <w:color w:val="000000"/>
          <w:u w:val="single"/>
          <w:lang w:eastAsia="zh-CN"/>
        </w:rPr>
        <w:t>HG nr. 108/</w:t>
      </w:r>
      <w:r>
        <w:rPr>
          <w:rFonts w:eastAsia="SimSun"/>
          <w:color w:val="000000"/>
          <w:u w:val="single"/>
          <w:lang w:eastAsia="zh-CN"/>
        </w:rPr>
        <w:t xml:space="preserve"> </w:t>
      </w:r>
      <w:r w:rsidRPr="00E015BD">
        <w:rPr>
          <w:rFonts w:eastAsia="SimSun"/>
          <w:color w:val="000000"/>
          <w:u w:val="single"/>
          <w:lang w:eastAsia="zh-CN"/>
        </w:rPr>
        <w:t>2020</w:t>
      </w:r>
      <w:r w:rsidRPr="00E015BD">
        <w:rPr>
          <w:rFonts w:eastAsia="SimSun"/>
          <w:color w:val="000000"/>
          <w:lang w:eastAsia="zh-CN"/>
        </w:rPr>
        <w:t xml:space="preserve"> privind interoperabilitatea sistemului feroviar;</w:t>
      </w:r>
    </w:p>
    <w:p w14:paraId="167D53C4" w14:textId="5C27F97E" w:rsidR="00E015BD" w:rsidRPr="00E015BD" w:rsidRDefault="00E015BD" w:rsidP="00E015BD">
      <w:pPr>
        <w:pStyle w:val="Listparagraf"/>
        <w:numPr>
          <w:ilvl w:val="0"/>
          <w:numId w:val="75"/>
        </w:numPr>
        <w:jc w:val="both"/>
        <w:rPr>
          <w:rFonts w:eastAsia="SimSun"/>
          <w:color w:val="000000"/>
          <w:u w:val="single"/>
          <w:lang w:eastAsia="zh-CN"/>
        </w:rPr>
      </w:pPr>
      <w:r w:rsidRPr="00E015BD">
        <w:rPr>
          <w:rFonts w:eastAsia="SimSun"/>
          <w:color w:val="000000"/>
          <w:u w:val="single"/>
          <w:lang w:eastAsia="zh-CN"/>
        </w:rPr>
        <w:t>Legea nr. 202/04.11.2016</w:t>
      </w:r>
      <w:r w:rsidRPr="00E015BD">
        <w:rPr>
          <w:rFonts w:eastAsia="SimSun"/>
          <w:color w:val="000000"/>
          <w:lang w:eastAsia="zh-CN"/>
        </w:rPr>
        <w:t xml:space="preserve"> privind integrarea sistemului feroviar din Romania în spațiul feroviar unic european;</w:t>
      </w:r>
      <w:r w:rsidRPr="00E015BD">
        <w:rPr>
          <w:rFonts w:eastAsia="SimSun"/>
          <w:color w:val="000000"/>
          <w:u w:val="single"/>
          <w:lang w:eastAsia="zh-CN"/>
        </w:rPr>
        <w:t xml:space="preserve"> </w:t>
      </w:r>
    </w:p>
    <w:p w14:paraId="61035480" w14:textId="407F9329" w:rsidR="00E015BD" w:rsidRPr="00E015BD" w:rsidRDefault="00E015BD" w:rsidP="00E015BD">
      <w:pPr>
        <w:pStyle w:val="Listparagraf"/>
        <w:numPr>
          <w:ilvl w:val="0"/>
          <w:numId w:val="75"/>
        </w:numPr>
        <w:jc w:val="both"/>
        <w:rPr>
          <w:rFonts w:eastAsia="SimSun"/>
          <w:color w:val="000000"/>
          <w:lang w:eastAsia="zh-CN"/>
        </w:rPr>
      </w:pPr>
      <w:r w:rsidRPr="00E015BD">
        <w:rPr>
          <w:rFonts w:eastAsia="SimSun"/>
          <w:u w:val="single"/>
          <w:lang w:eastAsia="zh-CN"/>
        </w:rPr>
        <w:lastRenderedPageBreak/>
        <w:t>HG nr. 370/</w:t>
      </w:r>
      <w:r w:rsidRPr="00E015BD">
        <w:rPr>
          <w:rFonts w:eastAsia="SimSun"/>
          <w:color w:val="000000"/>
          <w:u w:val="single"/>
          <w:lang w:eastAsia="zh-CN"/>
        </w:rPr>
        <w:t>2021</w:t>
      </w:r>
      <w:r w:rsidRPr="00E015BD">
        <w:rPr>
          <w:rFonts w:eastAsia="SimSun"/>
          <w:color w:val="000000"/>
          <w:lang w:eastAsia="zh-CN"/>
        </w:rPr>
        <w:t xml:space="preserve"> </w:t>
      </w:r>
      <w:r w:rsidRPr="00E015BD">
        <w:rPr>
          <w:rFonts w:eastAsia="SimSun"/>
          <w:bCs/>
          <w:lang w:eastAsia="zh-CN"/>
        </w:rPr>
        <w:t xml:space="preserve">privind organizarea </w:t>
      </w:r>
      <w:proofErr w:type="spellStart"/>
      <w:r w:rsidRPr="00E015BD">
        <w:rPr>
          <w:rFonts w:eastAsia="SimSun"/>
          <w:bCs/>
          <w:lang w:eastAsia="zh-CN"/>
        </w:rPr>
        <w:t>şi</w:t>
      </w:r>
      <w:proofErr w:type="spellEnd"/>
      <w:r w:rsidRPr="00E015BD">
        <w:rPr>
          <w:rFonts w:eastAsia="SimSun"/>
          <w:bCs/>
          <w:lang w:eastAsia="zh-CN"/>
        </w:rPr>
        <w:t xml:space="preserve"> </w:t>
      </w:r>
      <w:r w:rsidRPr="00E015BD">
        <w:rPr>
          <w:rFonts w:eastAsia="SimSun"/>
          <w:bCs/>
          <w:lang w:eastAsia="zh-CN"/>
        </w:rPr>
        <w:t>funcționarea</w:t>
      </w:r>
      <w:r w:rsidRPr="00E015BD">
        <w:rPr>
          <w:rFonts w:eastAsia="SimSun"/>
          <w:bCs/>
          <w:lang w:eastAsia="zh-CN"/>
        </w:rPr>
        <w:t xml:space="preserve"> Ministerului Transporturilor </w:t>
      </w:r>
      <w:proofErr w:type="spellStart"/>
      <w:r w:rsidRPr="00E015BD">
        <w:rPr>
          <w:rFonts w:eastAsia="SimSun"/>
          <w:bCs/>
          <w:lang w:eastAsia="zh-CN"/>
        </w:rPr>
        <w:t>şi</w:t>
      </w:r>
      <w:proofErr w:type="spellEnd"/>
      <w:r w:rsidRPr="00E015BD">
        <w:rPr>
          <w:rFonts w:eastAsia="SimSun"/>
          <w:bCs/>
          <w:lang w:eastAsia="zh-CN"/>
        </w:rPr>
        <w:t xml:space="preserve"> Infrastructurii, cu modificările și completările ulterioare;</w:t>
      </w:r>
      <w:r w:rsidRPr="00E015BD">
        <w:rPr>
          <w:rFonts w:eastAsia="SimSun"/>
          <w:b/>
          <w:bCs/>
          <w:color w:val="000000"/>
          <w:lang w:eastAsia="zh-CN"/>
        </w:rPr>
        <w:t> </w:t>
      </w:r>
    </w:p>
    <w:p w14:paraId="57CDAB95" w14:textId="77777777" w:rsidR="00E015BD" w:rsidRPr="00E015BD" w:rsidRDefault="00E015BD" w:rsidP="00E015BD">
      <w:pPr>
        <w:pStyle w:val="Listparagraf"/>
        <w:numPr>
          <w:ilvl w:val="0"/>
          <w:numId w:val="75"/>
        </w:numPr>
        <w:jc w:val="both"/>
        <w:rPr>
          <w:rFonts w:eastAsia="SimSun"/>
          <w:color w:val="000000"/>
          <w:lang w:eastAsia="zh-CN"/>
        </w:rPr>
      </w:pPr>
      <w:r w:rsidRPr="00E015BD">
        <w:rPr>
          <w:rFonts w:eastAsia="SimSun"/>
          <w:color w:val="000000"/>
          <w:u w:val="single"/>
          <w:lang w:eastAsia="zh-CN"/>
        </w:rPr>
        <w:t>OG nr. 14/2023</w:t>
      </w:r>
      <w:r w:rsidRPr="00E015BD">
        <w:rPr>
          <w:rFonts w:eastAsia="SimSun"/>
          <w:color w:val="000000"/>
          <w:lang w:eastAsia="zh-CN"/>
        </w:rPr>
        <w:t xml:space="preserve"> privind reorganizarea unor instituții publice din domeniul feroviar în subordinea Ministerului Transporturilor </w:t>
      </w:r>
      <w:proofErr w:type="spellStart"/>
      <w:r w:rsidRPr="00E015BD">
        <w:rPr>
          <w:rFonts w:eastAsia="SimSun"/>
          <w:color w:val="000000"/>
          <w:lang w:eastAsia="zh-CN"/>
        </w:rPr>
        <w:t>şi</w:t>
      </w:r>
      <w:proofErr w:type="spellEnd"/>
      <w:r w:rsidRPr="00E015BD">
        <w:rPr>
          <w:rFonts w:eastAsia="SimSun"/>
          <w:color w:val="000000"/>
          <w:lang w:eastAsia="zh-CN"/>
        </w:rPr>
        <w:t xml:space="preserve"> Infrastructurii;</w:t>
      </w:r>
    </w:p>
    <w:p w14:paraId="083C615A" w14:textId="657B9973" w:rsidR="00E015BD" w:rsidRPr="00E015BD" w:rsidRDefault="00E015BD" w:rsidP="00E015BD">
      <w:pPr>
        <w:pStyle w:val="Listparagraf"/>
        <w:numPr>
          <w:ilvl w:val="0"/>
          <w:numId w:val="75"/>
        </w:numPr>
        <w:tabs>
          <w:tab w:val="left" w:pos="347"/>
        </w:tabs>
        <w:rPr>
          <w:rFonts w:eastAsia="SimSun"/>
          <w:lang w:eastAsia="zh-CN"/>
        </w:rPr>
      </w:pPr>
      <w:r w:rsidRPr="00E015BD">
        <w:rPr>
          <w:rFonts w:eastAsia="SimSun"/>
          <w:u w:val="single"/>
          <w:lang w:eastAsia="zh-CN"/>
        </w:rPr>
        <w:t>HG nr. 309/2023</w:t>
      </w:r>
      <w:r w:rsidRPr="00E015BD">
        <w:rPr>
          <w:rFonts w:eastAsia="SimSun"/>
          <w:lang w:eastAsia="zh-CN"/>
        </w:rPr>
        <w:t xml:space="preserve"> privind organizarea </w:t>
      </w:r>
      <w:proofErr w:type="spellStart"/>
      <w:r w:rsidRPr="00E015BD">
        <w:rPr>
          <w:rFonts w:eastAsia="SimSun"/>
          <w:lang w:eastAsia="zh-CN"/>
        </w:rPr>
        <w:t>şi</w:t>
      </w:r>
      <w:proofErr w:type="spellEnd"/>
      <w:r w:rsidRPr="00E015BD">
        <w:rPr>
          <w:rFonts w:eastAsia="SimSun"/>
          <w:lang w:eastAsia="zh-CN"/>
        </w:rPr>
        <w:t xml:space="preserve"> </w:t>
      </w:r>
      <w:r w:rsidRPr="00E015BD">
        <w:rPr>
          <w:rFonts w:eastAsia="SimSun"/>
          <w:lang w:eastAsia="zh-CN"/>
        </w:rPr>
        <w:t>funcționarea</w:t>
      </w:r>
      <w:r w:rsidRPr="00E015BD">
        <w:rPr>
          <w:rFonts w:eastAsia="SimSun"/>
          <w:lang w:eastAsia="zh-CN"/>
        </w:rPr>
        <w:t xml:space="preserve"> </w:t>
      </w:r>
      <w:r w:rsidRPr="00E015BD">
        <w:rPr>
          <w:rFonts w:eastAsia="SimSun"/>
          <w:lang w:eastAsia="zh-CN"/>
        </w:rPr>
        <w:t>Autorității</w:t>
      </w:r>
      <w:r w:rsidRPr="00E015BD">
        <w:rPr>
          <w:rFonts w:eastAsia="SimSun"/>
          <w:lang w:eastAsia="zh-CN"/>
        </w:rPr>
        <w:t xml:space="preserve"> de </w:t>
      </w:r>
      <w:r w:rsidRPr="00E015BD">
        <w:rPr>
          <w:rFonts w:eastAsia="SimSun"/>
          <w:lang w:eastAsia="zh-CN"/>
        </w:rPr>
        <w:t>Siguranță</w:t>
      </w:r>
      <w:r w:rsidRPr="00E015BD">
        <w:rPr>
          <w:rFonts w:eastAsia="SimSun"/>
          <w:lang w:eastAsia="zh-CN"/>
        </w:rPr>
        <w:t xml:space="preserve"> Feroviară Române – ASFR;</w:t>
      </w:r>
    </w:p>
    <w:p w14:paraId="0F6F7498" w14:textId="272012A3" w:rsidR="00E015BD" w:rsidRPr="00E015BD" w:rsidRDefault="00E015BD" w:rsidP="00E015BD">
      <w:pPr>
        <w:pStyle w:val="Listparagraf"/>
        <w:numPr>
          <w:ilvl w:val="0"/>
          <w:numId w:val="75"/>
        </w:numPr>
        <w:tabs>
          <w:tab w:val="left" w:pos="347"/>
        </w:tabs>
        <w:rPr>
          <w:rFonts w:eastAsia="SimSun"/>
          <w:u w:val="single"/>
          <w:lang w:eastAsia="zh-CN"/>
        </w:rPr>
      </w:pPr>
      <w:r w:rsidRPr="00E015BD">
        <w:rPr>
          <w:rFonts w:eastAsia="SimSun"/>
          <w:u w:val="single"/>
          <w:lang w:eastAsia="zh-CN"/>
        </w:rPr>
        <w:t>OMTI nr. 530/2025</w:t>
      </w:r>
      <w:r w:rsidRPr="00E015BD">
        <w:rPr>
          <w:rFonts w:eastAsia="SimSun"/>
          <w:lang w:eastAsia="zh-CN"/>
        </w:rPr>
        <w:t xml:space="preserve"> privind aprobarea Regulamentului de Organizare și Funcționare al Autorității de Siguranță Feroviară Română – ASFR;</w:t>
      </w:r>
    </w:p>
    <w:p w14:paraId="41D895DA" w14:textId="59278363" w:rsidR="00E015BD" w:rsidRPr="00E015BD" w:rsidRDefault="00E015BD" w:rsidP="00E015BD">
      <w:pPr>
        <w:pStyle w:val="Listparagraf"/>
        <w:numPr>
          <w:ilvl w:val="0"/>
          <w:numId w:val="75"/>
        </w:numPr>
        <w:tabs>
          <w:tab w:val="left" w:pos="347"/>
        </w:tabs>
        <w:rPr>
          <w:rFonts w:eastAsia="SimSun"/>
          <w:color w:val="000000"/>
          <w:lang w:eastAsia="zh-CN"/>
        </w:rPr>
      </w:pPr>
      <w:hyperlink r:id="rId17" w:tgtFrame="_blank" w:history="1">
        <w:r w:rsidRPr="00E015BD">
          <w:rPr>
            <w:rFonts w:eastAsia="SimSun"/>
            <w:color w:val="000000"/>
            <w:u w:val="single"/>
            <w:lang w:eastAsia="zh-CN"/>
          </w:rPr>
          <w:t>HG nr. 117/2010</w:t>
        </w:r>
      </w:hyperlink>
      <w:r w:rsidRPr="00E015BD">
        <w:rPr>
          <w:rFonts w:eastAsia="SimSun"/>
          <w:color w:val="000000"/>
          <w:lang w:eastAsia="zh-CN"/>
        </w:rPr>
        <w:t xml:space="preserve"> pentru aprobarea Regulamentului de investigare a accidentelor </w:t>
      </w:r>
      <w:proofErr w:type="spellStart"/>
      <w:r w:rsidRPr="00E015BD">
        <w:rPr>
          <w:rFonts w:eastAsia="SimSun"/>
          <w:color w:val="000000"/>
          <w:lang w:eastAsia="zh-CN"/>
        </w:rPr>
        <w:t>şi</w:t>
      </w:r>
      <w:proofErr w:type="spellEnd"/>
      <w:r w:rsidRPr="00E015BD">
        <w:rPr>
          <w:rFonts w:eastAsia="SimSun"/>
          <w:color w:val="000000"/>
          <w:lang w:eastAsia="zh-CN"/>
        </w:rPr>
        <w:t xml:space="preserve"> a incidentelor, de dezvoltarea </w:t>
      </w:r>
      <w:proofErr w:type="spellStart"/>
      <w:r w:rsidRPr="00E015BD">
        <w:rPr>
          <w:rFonts w:eastAsia="SimSun"/>
          <w:color w:val="000000"/>
          <w:lang w:eastAsia="zh-CN"/>
        </w:rPr>
        <w:t>şi</w:t>
      </w:r>
      <w:proofErr w:type="spellEnd"/>
      <w:r w:rsidRPr="00E015BD">
        <w:rPr>
          <w:rFonts w:eastAsia="SimSun"/>
          <w:color w:val="000000"/>
          <w:lang w:eastAsia="zh-CN"/>
        </w:rPr>
        <w:t xml:space="preserve"> </w:t>
      </w:r>
      <w:r w:rsidRPr="00E015BD">
        <w:rPr>
          <w:rFonts w:eastAsia="SimSun"/>
          <w:color w:val="000000"/>
          <w:lang w:eastAsia="zh-CN"/>
        </w:rPr>
        <w:t>îmbunătățire</w:t>
      </w:r>
      <w:r w:rsidRPr="00E015BD">
        <w:rPr>
          <w:rFonts w:eastAsia="SimSun"/>
          <w:color w:val="000000"/>
          <w:lang w:eastAsia="zh-CN"/>
        </w:rPr>
        <w:t xml:space="preserve"> a </w:t>
      </w:r>
      <w:r w:rsidRPr="00E015BD">
        <w:rPr>
          <w:rFonts w:eastAsia="SimSun"/>
          <w:color w:val="000000"/>
          <w:lang w:eastAsia="zh-CN"/>
        </w:rPr>
        <w:t>siguranței</w:t>
      </w:r>
      <w:r w:rsidRPr="00E015BD">
        <w:rPr>
          <w:rFonts w:eastAsia="SimSun"/>
          <w:color w:val="000000"/>
          <w:lang w:eastAsia="zh-CN"/>
        </w:rPr>
        <w:t xml:space="preserve"> feroviare pe căile ferate </w:t>
      </w:r>
      <w:proofErr w:type="spellStart"/>
      <w:r w:rsidRPr="00E015BD">
        <w:rPr>
          <w:rFonts w:eastAsia="SimSun"/>
          <w:color w:val="000000"/>
          <w:lang w:eastAsia="zh-CN"/>
        </w:rPr>
        <w:t>şi</w:t>
      </w:r>
      <w:proofErr w:type="spellEnd"/>
      <w:r w:rsidRPr="00E015BD">
        <w:rPr>
          <w:rFonts w:eastAsia="SimSun"/>
          <w:color w:val="000000"/>
          <w:lang w:eastAsia="zh-CN"/>
        </w:rPr>
        <w:t xml:space="preserve"> pe </w:t>
      </w:r>
      <w:r w:rsidRPr="00E015BD">
        <w:rPr>
          <w:rFonts w:eastAsia="SimSun"/>
          <w:color w:val="000000"/>
          <w:lang w:eastAsia="zh-CN"/>
        </w:rPr>
        <w:t>rețeaua</w:t>
      </w:r>
      <w:r w:rsidRPr="00E015BD">
        <w:rPr>
          <w:rFonts w:eastAsia="SimSun"/>
          <w:color w:val="000000"/>
          <w:lang w:eastAsia="zh-CN"/>
        </w:rPr>
        <w:t xml:space="preserve"> de transport cu metroul din România;</w:t>
      </w:r>
    </w:p>
    <w:p w14:paraId="2CF9B399" w14:textId="58BDD0ED" w:rsidR="00E015BD" w:rsidRPr="00E015BD" w:rsidRDefault="00E015BD" w:rsidP="00E015BD">
      <w:pPr>
        <w:pStyle w:val="Listparagraf"/>
        <w:numPr>
          <w:ilvl w:val="0"/>
          <w:numId w:val="75"/>
        </w:numPr>
        <w:tabs>
          <w:tab w:val="left" w:pos="347"/>
        </w:tabs>
        <w:rPr>
          <w:rFonts w:eastAsia="SimSun"/>
          <w:color w:val="000000"/>
          <w:lang w:eastAsia="zh-CN"/>
        </w:rPr>
      </w:pPr>
      <w:r w:rsidRPr="00E015BD">
        <w:rPr>
          <w:rFonts w:eastAsia="SimSun"/>
          <w:color w:val="000000"/>
          <w:u w:val="single"/>
          <w:lang w:eastAsia="zh-CN"/>
        </w:rPr>
        <w:t>HG nr. 361/24.05.2018</w:t>
      </w:r>
      <w:r w:rsidRPr="00E015BD">
        <w:rPr>
          <w:rFonts w:eastAsia="SimSun"/>
          <w:color w:val="000000"/>
          <w:lang w:eastAsia="zh-CN"/>
        </w:rPr>
        <w:t xml:space="preserve"> privind aprobarea procedurilor pentru acordarea </w:t>
      </w:r>
      <w:r w:rsidRPr="00E015BD">
        <w:rPr>
          <w:rFonts w:eastAsia="SimSun"/>
          <w:color w:val="000000"/>
          <w:lang w:eastAsia="zh-CN"/>
        </w:rPr>
        <w:t>licențelor</w:t>
      </w:r>
      <w:r w:rsidRPr="00E015BD">
        <w:rPr>
          <w:rFonts w:eastAsia="SimSun"/>
          <w:color w:val="000000"/>
          <w:lang w:eastAsia="zh-CN"/>
        </w:rPr>
        <w:t xml:space="preserve"> în domeniul transportului feroviar; </w:t>
      </w:r>
    </w:p>
    <w:p w14:paraId="026BC18A" w14:textId="453E8B38" w:rsidR="00E015BD" w:rsidRPr="00E015BD" w:rsidRDefault="00E015BD" w:rsidP="00E015BD">
      <w:pPr>
        <w:pStyle w:val="Listparagraf"/>
        <w:numPr>
          <w:ilvl w:val="0"/>
          <w:numId w:val="75"/>
        </w:numPr>
        <w:tabs>
          <w:tab w:val="left" w:pos="347"/>
        </w:tabs>
        <w:rPr>
          <w:rFonts w:eastAsia="SimSun"/>
          <w:color w:val="000000"/>
          <w:lang w:eastAsia="zh-CN"/>
        </w:rPr>
      </w:pPr>
      <w:hyperlink r:id="rId18" w:tgtFrame="_blank" w:history="1">
        <w:r w:rsidRPr="00E015BD">
          <w:rPr>
            <w:rFonts w:eastAsia="SimSun"/>
            <w:color w:val="000000"/>
            <w:u w:val="single"/>
            <w:lang w:eastAsia="zh-CN"/>
          </w:rPr>
          <w:t>OMTIC nr. 908/2020</w:t>
        </w:r>
      </w:hyperlink>
      <w:r w:rsidRPr="00E015BD">
        <w:rPr>
          <w:rFonts w:eastAsia="SimSun"/>
          <w:color w:val="000000"/>
          <w:lang w:eastAsia="zh-CN"/>
        </w:rPr>
        <w:t xml:space="preserve"> privind măsuri pentru aplicarea Regulamentului de punere în aplicare (UE) 2018/545 al Comisiei din 4 aprilie 2018 de instituire a </w:t>
      </w:r>
      <w:r w:rsidRPr="00E015BD">
        <w:rPr>
          <w:rFonts w:eastAsia="SimSun"/>
          <w:color w:val="000000"/>
          <w:lang w:eastAsia="zh-CN"/>
        </w:rPr>
        <w:t>modalităților</w:t>
      </w:r>
      <w:r w:rsidRPr="00E015BD">
        <w:rPr>
          <w:rFonts w:eastAsia="SimSun"/>
          <w:color w:val="000000"/>
          <w:lang w:eastAsia="zh-CN"/>
        </w:rPr>
        <w:t xml:space="preserve"> practice pentru procesul de autorizare a vehiculelor feroviare </w:t>
      </w:r>
      <w:proofErr w:type="spellStart"/>
      <w:r w:rsidRPr="00E015BD">
        <w:rPr>
          <w:rFonts w:eastAsia="SimSun"/>
          <w:color w:val="000000"/>
          <w:lang w:eastAsia="zh-CN"/>
        </w:rPr>
        <w:t>şi</w:t>
      </w:r>
      <w:proofErr w:type="spellEnd"/>
      <w:r w:rsidRPr="00E015BD">
        <w:rPr>
          <w:rFonts w:eastAsia="SimSun"/>
          <w:color w:val="000000"/>
          <w:lang w:eastAsia="zh-CN"/>
        </w:rPr>
        <w:t xml:space="preserve"> de autorizare de tip a vehiculelor feroviare în temeiul Directivei (UE) 2016/797 a Parlamentului European </w:t>
      </w:r>
      <w:proofErr w:type="spellStart"/>
      <w:r w:rsidRPr="00E015BD">
        <w:rPr>
          <w:rFonts w:eastAsia="SimSun"/>
          <w:color w:val="000000"/>
          <w:lang w:eastAsia="zh-CN"/>
        </w:rPr>
        <w:t>şi</w:t>
      </w:r>
      <w:proofErr w:type="spellEnd"/>
      <w:r w:rsidRPr="00E015BD">
        <w:rPr>
          <w:rFonts w:eastAsia="SimSun"/>
          <w:color w:val="000000"/>
          <w:lang w:eastAsia="zh-CN"/>
        </w:rPr>
        <w:t xml:space="preserve"> a Consiliului;</w:t>
      </w:r>
      <w:r w:rsidRPr="00E015BD">
        <w:rPr>
          <w:rFonts w:eastAsia="SimSun"/>
          <w:b/>
          <w:bCs/>
          <w:color w:val="000000"/>
          <w:lang w:eastAsia="zh-CN"/>
        </w:rPr>
        <w:t> </w:t>
      </w:r>
    </w:p>
    <w:p w14:paraId="7AEC6D26" w14:textId="73970D88" w:rsidR="00E015BD" w:rsidRPr="00E015BD" w:rsidRDefault="00E015BD" w:rsidP="00E015BD">
      <w:pPr>
        <w:pStyle w:val="Listparagraf"/>
        <w:numPr>
          <w:ilvl w:val="0"/>
          <w:numId w:val="75"/>
        </w:numPr>
        <w:tabs>
          <w:tab w:val="left" w:pos="347"/>
        </w:tabs>
        <w:rPr>
          <w:rFonts w:eastAsia="SimSun"/>
          <w:color w:val="000000"/>
          <w:lang w:eastAsia="zh-CN"/>
        </w:rPr>
      </w:pPr>
      <w:hyperlink r:id="rId19" w:tgtFrame="_blank" w:history="1">
        <w:r w:rsidRPr="00E015BD">
          <w:rPr>
            <w:rFonts w:eastAsia="SimSun"/>
            <w:color w:val="000000"/>
            <w:u w:val="single"/>
            <w:lang w:eastAsia="zh-CN"/>
          </w:rPr>
          <w:t>OMTIC nr. 932/30.04.2020</w:t>
        </w:r>
      </w:hyperlink>
      <w:r w:rsidRPr="00E015BD">
        <w:rPr>
          <w:rFonts w:eastAsia="SimSun"/>
          <w:color w:val="000000"/>
          <w:lang w:eastAsia="zh-CN"/>
        </w:rPr>
        <w:t xml:space="preserve"> privind măsuri pentru aplicarea Regulamentului (UE) 2018/763 al Comisiei din 9 aprilie 2018 de stabilire a </w:t>
      </w:r>
      <w:proofErr w:type="spellStart"/>
      <w:r w:rsidRPr="00E015BD">
        <w:rPr>
          <w:rFonts w:eastAsia="SimSun"/>
          <w:color w:val="000000"/>
          <w:lang w:eastAsia="zh-CN"/>
        </w:rPr>
        <w:t>modalităţilor</w:t>
      </w:r>
      <w:proofErr w:type="spellEnd"/>
      <w:r w:rsidRPr="00E015BD">
        <w:rPr>
          <w:rFonts w:eastAsia="SimSun"/>
          <w:color w:val="000000"/>
          <w:lang w:eastAsia="zh-CN"/>
        </w:rPr>
        <w:t xml:space="preserve"> practice pentru emiterea certificatelor unice de </w:t>
      </w:r>
      <w:proofErr w:type="spellStart"/>
      <w:r w:rsidRPr="00E015BD">
        <w:rPr>
          <w:rFonts w:eastAsia="SimSun"/>
          <w:color w:val="000000"/>
          <w:lang w:eastAsia="zh-CN"/>
        </w:rPr>
        <w:t>siguranţă</w:t>
      </w:r>
      <w:proofErr w:type="spellEnd"/>
      <w:r w:rsidRPr="00E015BD">
        <w:rPr>
          <w:rFonts w:eastAsia="SimSun"/>
          <w:color w:val="000000"/>
          <w:lang w:eastAsia="zh-CN"/>
        </w:rPr>
        <w:t xml:space="preserve"> pentru întreprinderile feroviare în temeiul Directivei (UE) 2016/798 a Parlamentului European </w:t>
      </w:r>
      <w:proofErr w:type="spellStart"/>
      <w:r w:rsidRPr="00E015BD">
        <w:rPr>
          <w:rFonts w:eastAsia="SimSun"/>
          <w:color w:val="000000"/>
          <w:lang w:eastAsia="zh-CN"/>
        </w:rPr>
        <w:t>şi</w:t>
      </w:r>
      <w:proofErr w:type="spellEnd"/>
      <w:r w:rsidRPr="00E015BD">
        <w:rPr>
          <w:rFonts w:eastAsia="SimSun"/>
          <w:color w:val="000000"/>
          <w:lang w:eastAsia="zh-CN"/>
        </w:rPr>
        <w:t xml:space="preserve"> a Consiliului </w:t>
      </w:r>
      <w:proofErr w:type="spellStart"/>
      <w:r w:rsidRPr="00E015BD">
        <w:rPr>
          <w:rFonts w:eastAsia="SimSun"/>
          <w:color w:val="000000"/>
          <w:lang w:eastAsia="zh-CN"/>
        </w:rPr>
        <w:t>şi</w:t>
      </w:r>
      <w:proofErr w:type="spellEnd"/>
      <w:r w:rsidRPr="00E015BD">
        <w:rPr>
          <w:rFonts w:eastAsia="SimSun"/>
          <w:color w:val="000000"/>
          <w:lang w:eastAsia="zh-CN"/>
        </w:rPr>
        <w:t xml:space="preserve"> de abrogare a Regulamentului (CE) nr. 653/2007 al Comisiei </w:t>
      </w:r>
      <w:proofErr w:type="spellStart"/>
      <w:r w:rsidRPr="00E015BD">
        <w:rPr>
          <w:rFonts w:eastAsia="SimSun"/>
          <w:color w:val="000000"/>
          <w:lang w:eastAsia="zh-CN"/>
        </w:rPr>
        <w:t>şi</w:t>
      </w:r>
      <w:proofErr w:type="spellEnd"/>
      <w:r w:rsidRPr="00E015BD">
        <w:rPr>
          <w:rFonts w:eastAsia="SimSun"/>
          <w:color w:val="000000"/>
          <w:lang w:eastAsia="zh-CN"/>
        </w:rPr>
        <w:t xml:space="preserve"> a Regulamentului delegat (UE) 2018/762 al Comisiei din 8 martie 2018 de stabilire a unor metode comune de </w:t>
      </w:r>
      <w:proofErr w:type="spellStart"/>
      <w:r w:rsidRPr="00E015BD">
        <w:rPr>
          <w:rFonts w:eastAsia="SimSun"/>
          <w:color w:val="000000"/>
          <w:lang w:eastAsia="zh-CN"/>
        </w:rPr>
        <w:t>siguranţă</w:t>
      </w:r>
      <w:proofErr w:type="spellEnd"/>
      <w:r w:rsidRPr="00E015BD">
        <w:rPr>
          <w:rFonts w:eastAsia="SimSun"/>
          <w:color w:val="000000"/>
          <w:lang w:eastAsia="zh-CN"/>
        </w:rPr>
        <w:t xml:space="preserve"> privind </w:t>
      </w:r>
      <w:proofErr w:type="spellStart"/>
      <w:r w:rsidRPr="00E015BD">
        <w:rPr>
          <w:rFonts w:eastAsia="SimSun"/>
          <w:color w:val="000000"/>
          <w:lang w:eastAsia="zh-CN"/>
        </w:rPr>
        <w:t>cerinţele</w:t>
      </w:r>
      <w:proofErr w:type="spellEnd"/>
      <w:r w:rsidRPr="00E015BD">
        <w:rPr>
          <w:rFonts w:eastAsia="SimSun"/>
          <w:color w:val="000000"/>
          <w:lang w:eastAsia="zh-CN"/>
        </w:rPr>
        <w:t xml:space="preserve"> sistemului de management al </w:t>
      </w:r>
      <w:proofErr w:type="spellStart"/>
      <w:r w:rsidRPr="00E015BD">
        <w:rPr>
          <w:rFonts w:eastAsia="SimSun"/>
          <w:color w:val="000000"/>
          <w:lang w:eastAsia="zh-CN"/>
        </w:rPr>
        <w:t>siguranţei</w:t>
      </w:r>
      <w:proofErr w:type="spellEnd"/>
      <w:r w:rsidRPr="00E015BD">
        <w:rPr>
          <w:rFonts w:eastAsia="SimSun"/>
          <w:color w:val="000000"/>
          <w:lang w:eastAsia="zh-CN"/>
        </w:rPr>
        <w:t xml:space="preserve">, în temeiul Directivei (UE) 2016/798 a Parlamentului European </w:t>
      </w:r>
      <w:proofErr w:type="spellStart"/>
      <w:r w:rsidRPr="00E015BD">
        <w:rPr>
          <w:rFonts w:eastAsia="SimSun"/>
          <w:color w:val="000000"/>
          <w:lang w:eastAsia="zh-CN"/>
        </w:rPr>
        <w:t>şi</w:t>
      </w:r>
      <w:proofErr w:type="spellEnd"/>
      <w:r w:rsidRPr="00E015BD">
        <w:rPr>
          <w:rFonts w:eastAsia="SimSun"/>
          <w:color w:val="000000"/>
          <w:lang w:eastAsia="zh-CN"/>
        </w:rPr>
        <w:t xml:space="preserve"> a Consiliului, </w:t>
      </w:r>
      <w:proofErr w:type="spellStart"/>
      <w:r w:rsidRPr="00E015BD">
        <w:rPr>
          <w:rFonts w:eastAsia="SimSun"/>
          <w:color w:val="000000"/>
          <w:lang w:eastAsia="zh-CN"/>
        </w:rPr>
        <w:t>şi</w:t>
      </w:r>
      <w:proofErr w:type="spellEnd"/>
      <w:r w:rsidRPr="00E015BD">
        <w:rPr>
          <w:rFonts w:eastAsia="SimSun"/>
          <w:color w:val="000000"/>
          <w:lang w:eastAsia="zh-CN"/>
        </w:rPr>
        <w:t xml:space="preserve"> de abrogare a Regulamentelor (UE) nr. 1.158/2010 </w:t>
      </w:r>
      <w:proofErr w:type="spellStart"/>
      <w:r w:rsidRPr="00E015BD">
        <w:rPr>
          <w:rFonts w:eastAsia="SimSun"/>
          <w:color w:val="000000"/>
          <w:lang w:eastAsia="zh-CN"/>
        </w:rPr>
        <w:t>şi</w:t>
      </w:r>
      <w:proofErr w:type="spellEnd"/>
      <w:r w:rsidRPr="00E015BD">
        <w:rPr>
          <w:rFonts w:eastAsia="SimSun"/>
          <w:color w:val="000000"/>
          <w:lang w:eastAsia="zh-CN"/>
        </w:rPr>
        <w:t xml:space="preserve"> (UE) nr. 1.169/2010 ale Comisiei </w:t>
      </w:r>
      <w:proofErr w:type="spellStart"/>
      <w:r w:rsidRPr="00E015BD">
        <w:rPr>
          <w:rFonts w:eastAsia="SimSun"/>
          <w:color w:val="000000"/>
          <w:lang w:eastAsia="zh-CN"/>
        </w:rPr>
        <w:t>şi</w:t>
      </w:r>
      <w:proofErr w:type="spellEnd"/>
      <w:r w:rsidRPr="00E015BD">
        <w:rPr>
          <w:rFonts w:eastAsia="SimSun"/>
          <w:color w:val="000000"/>
          <w:lang w:eastAsia="zh-CN"/>
        </w:rPr>
        <w:t xml:space="preserve"> eliberarea certificatelor unice de </w:t>
      </w:r>
      <w:proofErr w:type="spellStart"/>
      <w:r w:rsidRPr="00E015BD">
        <w:rPr>
          <w:rFonts w:eastAsia="SimSun"/>
          <w:color w:val="000000"/>
          <w:lang w:eastAsia="zh-CN"/>
        </w:rPr>
        <w:t>siguranţă</w:t>
      </w:r>
      <w:proofErr w:type="spellEnd"/>
      <w:r w:rsidRPr="00E015BD">
        <w:rPr>
          <w:rFonts w:eastAsia="SimSun"/>
          <w:color w:val="000000"/>
          <w:lang w:eastAsia="zh-CN"/>
        </w:rPr>
        <w:t xml:space="preserve"> operatorilor de transport feroviar pentru efectuarea serviciilor de transport feroviar de călători </w:t>
      </w:r>
      <w:proofErr w:type="spellStart"/>
      <w:r w:rsidRPr="00E015BD">
        <w:rPr>
          <w:rFonts w:eastAsia="SimSun"/>
          <w:color w:val="000000"/>
          <w:lang w:eastAsia="zh-CN"/>
        </w:rPr>
        <w:t>şi</w:t>
      </w:r>
      <w:proofErr w:type="spellEnd"/>
      <w:r w:rsidRPr="00E015BD">
        <w:rPr>
          <w:rFonts w:eastAsia="SimSun"/>
          <w:color w:val="000000"/>
          <w:lang w:eastAsia="zh-CN"/>
        </w:rPr>
        <w:t>/sau de marfă pe căile ferate din România, cu modificările și completările ulterioare;</w:t>
      </w:r>
    </w:p>
    <w:p w14:paraId="5B24367A" w14:textId="2EC81546" w:rsidR="00E015BD" w:rsidRPr="00E015BD" w:rsidRDefault="00E015BD" w:rsidP="00E015BD">
      <w:pPr>
        <w:pStyle w:val="Listparagraf"/>
        <w:numPr>
          <w:ilvl w:val="0"/>
          <w:numId w:val="75"/>
        </w:numPr>
        <w:tabs>
          <w:tab w:val="left" w:pos="347"/>
        </w:tabs>
        <w:rPr>
          <w:rFonts w:eastAsia="SimSun"/>
          <w:lang w:eastAsia="zh-CN"/>
        </w:rPr>
      </w:pPr>
      <w:hyperlink r:id="rId20" w:tgtFrame="_blank" w:history="1">
        <w:r w:rsidRPr="00E015BD">
          <w:rPr>
            <w:rFonts w:eastAsia="SimSun"/>
            <w:color w:val="000000"/>
            <w:u w:val="single"/>
            <w:lang w:eastAsia="zh-CN"/>
          </w:rPr>
          <w:t>OMTIC nr. 743/05.03.2020</w:t>
        </w:r>
      </w:hyperlink>
      <w:r w:rsidRPr="00E015BD">
        <w:rPr>
          <w:rFonts w:eastAsia="SimSun"/>
          <w:color w:val="000000"/>
          <w:lang w:eastAsia="zh-CN"/>
        </w:rPr>
        <w:t xml:space="preserve"> pentru eliberarea certificatului unic de </w:t>
      </w:r>
      <w:proofErr w:type="spellStart"/>
      <w:r w:rsidRPr="00E015BD">
        <w:rPr>
          <w:rFonts w:eastAsia="SimSun"/>
          <w:color w:val="000000"/>
          <w:lang w:eastAsia="zh-CN"/>
        </w:rPr>
        <w:t>siguranţă</w:t>
      </w:r>
      <w:proofErr w:type="spellEnd"/>
      <w:r w:rsidRPr="00E015BD">
        <w:rPr>
          <w:rFonts w:eastAsia="SimSun"/>
          <w:color w:val="000000"/>
          <w:lang w:eastAsia="zh-CN"/>
        </w:rPr>
        <w:t> operatorilor care efectuează numai manevră feroviară pe căile ferate din România;</w:t>
      </w:r>
    </w:p>
    <w:p w14:paraId="174AD7D7" w14:textId="70392E10" w:rsidR="00E015BD" w:rsidRPr="00E015BD" w:rsidRDefault="00E015BD" w:rsidP="00E015BD">
      <w:pPr>
        <w:pStyle w:val="Listparagraf"/>
        <w:numPr>
          <w:ilvl w:val="0"/>
          <w:numId w:val="75"/>
        </w:numPr>
        <w:tabs>
          <w:tab w:val="left" w:pos="347"/>
        </w:tabs>
        <w:rPr>
          <w:rFonts w:eastAsia="SimSun"/>
          <w:lang w:eastAsia="zh-CN"/>
        </w:rPr>
      </w:pPr>
      <w:r w:rsidRPr="00E015BD">
        <w:rPr>
          <w:rFonts w:eastAsia="SimSun"/>
          <w:u w:val="single"/>
          <w:lang w:eastAsia="zh-CN"/>
        </w:rPr>
        <w:t>OMTCT nr. 2262/2005</w:t>
      </w:r>
      <w:r w:rsidRPr="00E015BD">
        <w:rPr>
          <w:rFonts w:eastAsia="SimSun"/>
          <w:lang w:eastAsia="zh-CN"/>
        </w:rPr>
        <w:t xml:space="preserve"> </w:t>
      </w:r>
      <w:r w:rsidRPr="00E015BD">
        <w:rPr>
          <w:rFonts w:eastAsia="SimSun"/>
          <w:color w:val="000000"/>
          <w:lang w:eastAsia="zh-CN"/>
        </w:rPr>
        <w:t xml:space="preserve">privind Autorizarea personalului cu </w:t>
      </w:r>
      <w:proofErr w:type="spellStart"/>
      <w:r w:rsidRPr="00E015BD">
        <w:rPr>
          <w:rFonts w:eastAsia="SimSun"/>
          <w:color w:val="000000"/>
          <w:lang w:eastAsia="zh-CN"/>
        </w:rPr>
        <w:t>responsabilităţi</w:t>
      </w:r>
      <w:proofErr w:type="spellEnd"/>
      <w:r w:rsidRPr="00E015BD">
        <w:rPr>
          <w:rFonts w:eastAsia="SimSun"/>
          <w:color w:val="000000"/>
          <w:lang w:eastAsia="zh-CN"/>
        </w:rPr>
        <w:t xml:space="preserve"> în </w:t>
      </w:r>
      <w:proofErr w:type="spellStart"/>
      <w:r w:rsidRPr="00E015BD">
        <w:rPr>
          <w:rFonts w:eastAsia="SimSun"/>
          <w:color w:val="000000"/>
          <w:lang w:eastAsia="zh-CN"/>
        </w:rPr>
        <w:t>siguranţa</w:t>
      </w:r>
      <w:proofErr w:type="spellEnd"/>
      <w:r w:rsidRPr="00E015BD">
        <w:rPr>
          <w:rFonts w:eastAsia="SimSun"/>
          <w:color w:val="000000"/>
          <w:lang w:eastAsia="zh-CN"/>
        </w:rPr>
        <w:t xml:space="preserve"> </w:t>
      </w:r>
      <w:proofErr w:type="spellStart"/>
      <w:r w:rsidRPr="00E015BD">
        <w:rPr>
          <w:rFonts w:eastAsia="SimSun"/>
          <w:color w:val="000000"/>
          <w:lang w:eastAsia="zh-CN"/>
        </w:rPr>
        <w:t>circulaţiei</w:t>
      </w:r>
      <w:proofErr w:type="spellEnd"/>
      <w:r w:rsidRPr="00E015BD">
        <w:rPr>
          <w:rFonts w:eastAsia="SimSun"/>
          <w:color w:val="000000"/>
          <w:lang w:eastAsia="zh-CN"/>
        </w:rPr>
        <w:t xml:space="preserve"> care urmează să </w:t>
      </w:r>
      <w:proofErr w:type="spellStart"/>
      <w:r w:rsidRPr="00E015BD">
        <w:rPr>
          <w:rFonts w:eastAsia="SimSun"/>
          <w:color w:val="000000"/>
          <w:lang w:eastAsia="zh-CN"/>
        </w:rPr>
        <w:t>desfăşoare</w:t>
      </w:r>
      <w:proofErr w:type="spellEnd"/>
      <w:r w:rsidRPr="00E015BD">
        <w:rPr>
          <w:rFonts w:eastAsia="SimSun"/>
          <w:color w:val="000000"/>
          <w:lang w:eastAsia="zh-CN"/>
        </w:rPr>
        <w:t xml:space="preserve"> pe proprie răspundere </w:t>
      </w:r>
      <w:proofErr w:type="spellStart"/>
      <w:r w:rsidRPr="00E015BD">
        <w:rPr>
          <w:rFonts w:eastAsia="SimSun"/>
          <w:color w:val="000000"/>
          <w:lang w:eastAsia="zh-CN"/>
        </w:rPr>
        <w:t>activităţi</w:t>
      </w:r>
      <w:proofErr w:type="spellEnd"/>
      <w:r w:rsidRPr="00E015BD">
        <w:rPr>
          <w:rFonts w:eastAsia="SimSun"/>
          <w:color w:val="000000"/>
          <w:lang w:eastAsia="zh-CN"/>
        </w:rPr>
        <w:t xml:space="preserve"> specifice transportului feroviar;</w:t>
      </w:r>
    </w:p>
    <w:p w14:paraId="2D470DB3" w14:textId="3B274BF3" w:rsidR="00E015BD" w:rsidRPr="00E015BD" w:rsidRDefault="00E015BD" w:rsidP="00E015BD">
      <w:pPr>
        <w:pStyle w:val="Listparagraf"/>
        <w:numPr>
          <w:ilvl w:val="0"/>
          <w:numId w:val="75"/>
        </w:numPr>
        <w:tabs>
          <w:tab w:val="left" w:pos="347"/>
        </w:tabs>
        <w:rPr>
          <w:rFonts w:eastAsia="SimSun"/>
          <w:lang w:eastAsia="zh-CN"/>
        </w:rPr>
      </w:pPr>
      <w:r w:rsidRPr="00E015BD">
        <w:rPr>
          <w:rFonts w:eastAsia="SimSun"/>
          <w:u w:val="single"/>
          <w:lang w:eastAsia="zh-CN"/>
        </w:rPr>
        <w:t>HG nr. 1611/2009</w:t>
      </w:r>
      <w:r w:rsidRPr="00E015BD">
        <w:rPr>
          <w:rFonts w:eastAsia="SimSun"/>
          <w:lang w:eastAsia="zh-CN"/>
        </w:rPr>
        <w:t xml:space="preserve"> pentru aprobarea Normelor privind certificarea mecanicilor de locomotivă care conduc locomotive </w:t>
      </w:r>
      <w:proofErr w:type="spellStart"/>
      <w:r w:rsidRPr="00E015BD">
        <w:rPr>
          <w:rFonts w:eastAsia="SimSun"/>
          <w:lang w:eastAsia="zh-CN"/>
        </w:rPr>
        <w:t>şi</w:t>
      </w:r>
      <w:proofErr w:type="spellEnd"/>
      <w:r w:rsidRPr="00E015BD">
        <w:rPr>
          <w:rFonts w:eastAsia="SimSun"/>
          <w:lang w:eastAsia="zh-CN"/>
        </w:rPr>
        <w:t xml:space="preserve"> trenuri în sistemul feroviar din România, cu modificările si completările ulterioare;</w:t>
      </w:r>
    </w:p>
    <w:p w14:paraId="19E56784" w14:textId="72C4E0DE" w:rsidR="00E015BD" w:rsidRPr="00E015BD" w:rsidRDefault="00E015BD" w:rsidP="00E015BD">
      <w:pPr>
        <w:pStyle w:val="Listparagraf"/>
        <w:numPr>
          <w:ilvl w:val="0"/>
          <w:numId w:val="75"/>
        </w:numPr>
        <w:tabs>
          <w:tab w:val="left" w:pos="347"/>
        </w:tabs>
        <w:rPr>
          <w:rFonts w:eastAsia="SimSun"/>
          <w:lang w:eastAsia="zh-CN"/>
        </w:rPr>
      </w:pPr>
      <w:r w:rsidRPr="00E015BD">
        <w:rPr>
          <w:rFonts w:eastAsia="SimSun"/>
          <w:u w:val="single"/>
          <w:lang w:eastAsia="zh-CN"/>
        </w:rPr>
        <w:t>OMT nr. 615/2015</w:t>
      </w:r>
      <w:r w:rsidRPr="00E015BD">
        <w:rPr>
          <w:rFonts w:eastAsia="SimSun"/>
          <w:lang w:eastAsia="zh-CN"/>
        </w:rPr>
        <w:t xml:space="preserve"> </w:t>
      </w:r>
      <w:r w:rsidRPr="00E015BD">
        <w:rPr>
          <w:rFonts w:eastAsia="SimSun"/>
          <w:color w:val="000000"/>
          <w:lang w:eastAsia="zh-CN"/>
        </w:rPr>
        <w:t>privind aprobarea Procedurii pentru obținerea permisului de mecanic de locomotiva, Cerințelor privind procedurile de eliberare si actualizare a certificatului si Cerințelor si procedurii de recunoaștere a persoanelor si organismelor;</w:t>
      </w:r>
    </w:p>
    <w:p w14:paraId="10C1047A" w14:textId="6CE6B7E1" w:rsidR="00E015BD" w:rsidRPr="00E015BD" w:rsidRDefault="00E015BD" w:rsidP="00E015BD">
      <w:pPr>
        <w:pStyle w:val="Listparagraf"/>
        <w:numPr>
          <w:ilvl w:val="0"/>
          <w:numId w:val="75"/>
        </w:numPr>
        <w:tabs>
          <w:tab w:val="left" w:pos="347"/>
        </w:tabs>
        <w:rPr>
          <w:rFonts w:eastAsia="SimSun"/>
          <w:lang w:eastAsia="zh-CN"/>
        </w:rPr>
      </w:pPr>
      <w:r w:rsidRPr="00E015BD">
        <w:rPr>
          <w:rFonts w:eastAsia="SimSun"/>
          <w:u w:val="single"/>
          <w:lang w:eastAsia="zh-CN"/>
        </w:rPr>
        <w:t>OMTI nr. 1650/2023</w:t>
      </w:r>
      <w:r w:rsidRPr="00E015BD">
        <w:rPr>
          <w:rFonts w:eastAsia="SimSun"/>
          <w:lang w:eastAsia="zh-CN"/>
        </w:rPr>
        <w:t xml:space="preserve"> privind supravegherea operațiunilor de transport feroviar </w:t>
      </w:r>
      <w:proofErr w:type="spellStart"/>
      <w:r w:rsidRPr="00E015BD">
        <w:rPr>
          <w:rFonts w:eastAsia="SimSun"/>
          <w:lang w:eastAsia="zh-CN"/>
        </w:rPr>
        <w:t>şi</w:t>
      </w:r>
      <w:proofErr w:type="spellEnd"/>
      <w:r w:rsidRPr="00E015BD">
        <w:rPr>
          <w:rFonts w:eastAsia="SimSun"/>
          <w:lang w:eastAsia="zh-CN"/>
        </w:rPr>
        <w:t xml:space="preserve"> cu metroul de către Autoritatea de </w:t>
      </w:r>
      <w:r w:rsidRPr="00E015BD">
        <w:rPr>
          <w:rFonts w:eastAsia="SimSun"/>
          <w:lang w:eastAsia="zh-CN"/>
        </w:rPr>
        <w:t>Siguranță</w:t>
      </w:r>
      <w:r w:rsidRPr="00E015BD">
        <w:rPr>
          <w:rFonts w:eastAsia="SimSun"/>
          <w:lang w:eastAsia="zh-CN"/>
        </w:rPr>
        <w:t xml:space="preserve"> Feroviară Română – ASFR;</w:t>
      </w:r>
    </w:p>
    <w:p w14:paraId="57D587C6" w14:textId="1FD5AC5B" w:rsidR="00E015BD" w:rsidRPr="00E015BD" w:rsidRDefault="00E015BD" w:rsidP="00E015BD">
      <w:pPr>
        <w:pStyle w:val="Listparagraf"/>
        <w:numPr>
          <w:ilvl w:val="0"/>
          <w:numId w:val="75"/>
        </w:numPr>
        <w:tabs>
          <w:tab w:val="left" w:pos="347"/>
        </w:tabs>
        <w:rPr>
          <w:rFonts w:eastAsia="SimSun"/>
          <w:lang w:eastAsia="zh-CN"/>
        </w:rPr>
      </w:pPr>
      <w:r w:rsidRPr="00E015BD">
        <w:rPr>
          <w:rFonts w:eastAsia="SimSun"/>
          <w:u w:val="single"/>
          <w:lang w:eastAsia="zh-CN"/>
        </w:rPr>
        <w:t>OMTIC nr. 232/2020</w:t>
      </w:r>
      <w:r w:rsidRPr="00E015BD">
        <w:rPr>
          <w:rFonts w:eastAsia="SimSun"/>
          <w:lang w:eastAsia="zh-CN"/>
        </w:rPr>
        <w:t xml:space="preserve"> pentru eliberarea autorizației de siguranță administratorului sau gestionarilor de infrastructură feroviară din România, modificat și completat cu </w:t>
      </w:r>
      <w:r w:rsidRPr="00E015BD">
        <w:rPr>
          <w:rFonts w:eastAsia="SimSun"/>
          <w:u w:val="single"/>
          <w:lang w:eastAsia="zh-CN"/>
        </w:rPr>
        <w:t>OMTI nr. 2302/2023.</w:t>
      </w:r>
    </w:p>
    <w:p w14:paraId="1178C525" w14:textId="77777777" w:rsidR="00E015BD" w:rsidRPr="0081532F" w:rsidRDefault="00E015BD" w:rsidP="00E015BD">
      <w:pPr>
        <w:pStyle w:val="Titlu1"/>
        <w:ind w:firstLine="708"/>
        <w:rPr>
          <w:b w:val="0"/>
          <w:sz w:val="24"/>
          <w:szCs w:val="24"/>
        </w:rPr>
      </w:pPr>
      <w:r w:rsidRPr="0081532F">
        <w:rPr>
          <w:sz w:val="24"/>
          <w:szCs w:val="24"/>
        </w:rPr>
        <w:t>Legislație europeană</w:t>
      </w:r>
    </w:p>
    <w:p w14:paraId="6F4DEEA9" w14:textId="21A2EBD7" w:rsidR="00E015BD" w:rsidRPr="0081532F" w:rsidRDefault="00E015BD" w:rsidP="00393C41">
      <w:pPr>
        <w:tabs>
          <w:tab w:val="left" w:pos="296"/>
        </w:tabs>
        <w:ind w:left="45"/>
        <w:rPr>
          <w:rFonts w:eastAsia="SimSun"/>
          <w:lang w:eastAsia="zh-CN"/>
        </w:rPr>
      </w:pPr>
      <w:r w:rsidRPr="0081532F">
        <w:rPr>
          <w:rFonts w:eastAsia="SimSun"/>
          <w:noProof/>
          <w:color w:val="000000"/>
        </w:rPr>
        <w:t>-</w:t>
      </w:r>
      <w:r w:rsidRPr="0081532F">
        <w:rPr>
          <w:rFonts w:eastAsia="SimSun"/>
          <w:noProof/>
          <w:color w:val="000000"/>
        </w:rPr>
        <w:tab/>
      </w:r>
      <w:r w:rsidRPr="0081532F">
        <w:rPr>
          <w:rFonts w:eastAsia="SimSun"/>
          <w:lang w:eastAsia="zh-CN"/>
        </w:rPr>
        <w:t xml:space="preserve">Regulamentul (UE) 2016/796 din 11 mai 2016 privind </w:t>
      </w:r>
      <w:r w:rsidRPr="0081532F">
        <w:rPr>
          <w:rFonts w:eastAsia="SimSun"/>
          <w:lang w:eastAsia="zh-CN"/>
        </w:rPr>
        <w:t>Agenția</w:t>
      </w:r>
      <w:r w:rsidRPr="0081532F">
        <w:rPr>
          <w:rFonts w:eastAsia="SimSun"/>
          <w:lang w:eastAsia="zh-CN"/>
        </w:rPr>
        <w:t xml:space="preserve"> Uniunii Europene pentru Căile Ferate;</w:t>
      </w:r>
    </w:p>
    <w:p w14:paraId="1BC9C16F" w14:textId="4449CFBD" w:rsidR="00E015BD" w:rsidRPr="0081532F" w:rsidRDefault="00E015BD" w:rsidP="00393C41">
      <w:pPr>
        <w:tabs>
          <w:tab w:val="left" w:pos="296"/>
        </w:tabs>
        <w:ind w:left="45"/>
        <w:rPr>
          <w:rFonts w:eastAsia="SimSun"/>
          <w:lang w:eastAsia="zh-CN"/>
        </w:rPr>
      </w:pPr>
      <w:r w:rsidRPr="0081532F">
        <w:rPr>
          <w:rFonts w:eastAsia="SimSun"/>
          <w:noProof/>
          <w:color w:val="000000"/>
        </w:rPr>
        <w:t>-</w:t>
      </w:r>
      <w:r w:rsidRPr="0081532F">
        <w:rPr>
          <w:rFonts w:eastAsia="SimSun"/>
          <w:noProof/>
          <w:color w:val="000000"/>
        </w:rPr>
        <w:tab/>
      </w:r>
      <w:r w:rsidRPr="0081532F">
        <w:rPr>
          <w:rFonts w:eastAsia="SimSun"/>
          <w:color w:val="000000"/>
          <w:lang w:eastAsia="zh-CN"/>
        </w:rPr>
        <w:t xml:space="preserve">Directiva (UE) 2016/798 din 11 mai 2016 privind </w:t>
      </w:r>
      <w:r w:rsidRPr="0081532F">
        <w:rPr>
          <w:rFonts w:eastAsia="SimSun"/>
          <w:color w:val="000000"/>
          <w:lang w:eastAsia="zh-CN"/>
        </w:rPr>
        <w:t>siguranța</w:t>
      </w:r>
      <w:r w:rsidRPr="0081532F">
        <w:rPr>
          <w:rFonts w:eastAsia="SimSun"/>
          <w:color w:val="000000"/>
          <w:lang w:eastAsia="zh-CN"/>
        </w:rPr>
        <w:t xml:space="preserve"> feroviară;</w:t>
      </w:r>
    </w:p>
    <w:p w14:paraId="260E7281" w14:textId="77777777" w:rsidR="00E015BD" w:rsidRPr="0081532F" w:rsidRDefault="00E015BD" w:rsidP="00393C41">
      <w:pPr>
        <w:tabs>
          <w:tab w:val="left" w:pos="296"/>
        </w:tabs>
        <w:ind w:left="45"/>
        <w:rPr>
          <w:rFonts w:eastAsia="SimSun"/>
          <w:lang w:eastAsia="zh-CN"/>
        </w:rPr>
      </w:pPr>
      <w:r w:rsidRPr="0081532F">
        <w:rPr>
          <w:rFonts w:eastAsia="SimSun"/>
          <w:noProof/>
          <w:color w:val="000000"/>
        </w:rPr>
        <w:t>-</w:t>
      </w:r>
      <w:r w:rsidRPr="0081532F">
        <w:rPr>
          <w:rFonts w:eastAsia="SimSun"/>
          <w:noProof/>
          <w:color w:val="000000"/>
        </w:rPr>
        <w:tab/>
      </w:r>
      <w:r w:rsidRPr="0081532F">
        <w:rPr>
          <w:rFonts w:eastAsia="SimSun"/>
          <w:color w:val="000000"/>
          <w:lang w:eastAsia="zh-CN"/>
        </w:rPr>
        <w:t>Directiva (UE) 2016/797 din 11 mai 2016 privind interoperabilitatea sistemului feroviar în UE;</w:t>
      </w:r>
    </w:p>
    <w:p w14:paraId="134B74AA" w14:textId="46BAF71A" w:rsidR="00E015BD" w:rsidRPr="0081532F" w:rsidRDefault="00E015BD" w:rsidP="00393C41">
      <w:pPr>
        <w:tabs>
          <w:tab w:val="left" w:pos="296"/>
        </w:tabs>
        <w:ind w:left="45"/>
        <w:rPr>
          <w:rFonts w:eastAsia="SimSun"/>
          <w:lang w:eastAsia="zh-CN"/>
        </w:rPr>
      </w:pPr>
      <w:r w:rsidRPr="0081532F">
        <w:rPr>
          <w:rFonts w:eastAsia="SimSun"/>
          <w:noProof/>
          <w:color w:val="000000"/>
        </w:rPr>
        <w:t>-</w:t>
      </w:r>
      <w:r w:rsidRPr="0081532F">
        <w:rPr>
          <w:rFonts w:eastAsia="SimSun"/>
          <w:noProof/>
          <w:color w:val="000000"/>
        </w:rPr>
        <w:tab/>
      </w:r>
      <w:r w:rsidRPr="0081532F">
        <w:rPr>
          <w:rFonts w:eastAsia="SimSun"/>
          <w:color w:val="000000"/>
          <w:lang w:eastAsia="zh-CN"/>
        </w:rPr>
        <w:t xml:space="preserve">Regulamentul (UE) nr. 402/2013 privind metoda comună de siguranță pentru evaluarea riscurilor și de modificare a Regulamentului (CE) nr. 352/2009 (cu </w:t>
      </w:r>
      <w:r w:rsidRPr="0081532F">
        <w:rPr>
          <w:rFonts w:eastAsia="SimSun"/>
          <w:color w:val="000000"/>
          <w:lang w:eastAsia="zh-CN"/>
        </w:rPr>
        <w:t>modificările</w:t>
      </w:r>
      <w:r w:rsidRPr="0081532F">
        <w:rPr>
          <w:rFonts w:eastAsia="SimSun"/>
          <w:color w:val="000000"/>
          <w:lang w:eastAsia="zh-CN"/>
        </w:rPr>
        <w:t xml:space="preserve"> si completările ulterioare - 2015)</w:t>
      </w:r>
      <w:r>
        <w:rPr>
          <w:rFonts w:eastAsia="SimSun"/>
          <w:color w:val="000000"/>
          <w:lang w:eastAsia="zh-CN"/>
        </w:rPr>
        <w:t>;</w:t>
      </w:r>
    </w:p>
    <w:p w14:paraId="50C76144" w14:textId="77777777" w:rsidR="00E015BD" w:rsidRPr="0081532F" w:rsidRDefault="00E015BD" w:rsidP="00393C41">
      <w:pPr>
        <w:tabs>
          <w:tab w:val="left" w:pos="296"/>
        </w:tabs>
        <w:ind w:left="45"/>
        <w:rPr>
          <w:rFonts w:eastAsia="SimSun"/>
          <w:lang w:eastAsia="zh-CN"/>
        </w:rPr>
      </w:pPr>
      <w:r w:rsidRPr="0081532F">
        <w:rPr>
          <w:rFonts w:eastAsia="SimSun"/>
          <w:noProof/>
          <w:color w:val="000000"/>
        </w:rPr>
        <w:t>-</w:t>
      </w:r>
      <w:r w:rsidRPr="0081532F">
        <w:rPr>
          <w:rFonts w:eastAsia="SimSun"/>
          <w:noProof/>
          <w:color w:val="000000"/>
        </w:rPr>
        <w:tab/>
      </w:r>
      <w:r w:rsidRPr="0081532F">
        <w:rPr>
          <w:rFonts w:eastAsia="SimSun"/>
          <w:color w:val="000000"/>
          <w:lang w:eastAsia="zh-CN"/>
        </w:rPr>
        <w:t>Directiva 2012/34/UE privind instituirea spațiului feroviar unic european (reformare)</w:t>
      </w:r>
      <w:r>
        <w:rPr>
          <w:rFonts w:eastAsia="SimSun"/>
          <w:color w:val="000000"/>
          <w:lang w:eastAsia="zh-CN"/>
        </w:rPr>
        <w:t>;</w:t>
      </w:r>
    </w:p>
    <w:p w14:paraId="0BEB60CC" w14:textId="77777777" w:rsidR="00E015BD" w:rsidRPr="0081532F" w:rsidRDefault="00E015BD" w:rsidP="00393C41">
      <w:pPr>
        <w:tabs>
          <w:tab w:val="left" w:pos="296"/>
        </w:tabs>
        <w:ind w:left="45"/>
        <w:rPr>
          <w:rFonts w:eastAsia="SimSun"/>
          <w:color w:val="000000"/>
          <w:lang w:eastAsia="zh-CN"/>
        </w:rPr>
      </w:pPr>
      <w:r w:rsidRPr="0081532F">
        <w:rPr>
          <w:rFonts w:eastAsia="SimSun"/>
          <w:color w:val="000000"/>
          <w:lang w:eastAsia="zh-CN"/>
        </w:rPr>
        <w:t>-</w:t>
      </w:r>
      <w:r w:rsidRPr="0081532F">
        <w:rPr>
          <w:rFonts w:eastAsia="SimSun"/>
          <w:color w:val="000000"/>
          <w:lang w:eastAsia="zh-CN"/>
        </w:rPr>
        <w:tab/>
      </w:r>
      <w:r w:rsidRPr="0081532F">
        <w:rPr>
          <w:rFonts w:eastAsia="SimSun"/>
          <w:color w:val="000000"/>
          <w:lang w:eastAsia="zh-CN"/>
        </w:rPr>
        <w:t>Rectificare la Directiva 2012/34/UE a Parlamentului European și a Consiliului din 21 noiembrie 2012 privind instituirea spațiului feroviar unic european</w:t>
      </w:r>
      <w:r>
        <w:rPr>
          <w:rFonts w:eastAsia="SimSun"/>
          <w:color w:val="000000"/>
          <w:lang w:eastAsia="zh-CN"/>
        </w:rPr>
        <w:t>;</w:t>
      </w:r>
    </w:p>
    <w:p w14:paraId="5FED2595" w14:textId="7D01AFB0" w:rsidR="00E015BD" w:rsidRPr="0081532F" w:rsidRDefault="00E015BD" w:rsidP="00393C41">
      <w:pPr>
        <w:tabs>
          <w:tab w:val="left" w:pos="296"/>
        </w:tabs>
        <w:ind w:left="45"/>
        <w:rPr>
          <w:rFonts w:eastAsia="SimSun"/>
          <w:color w:val="000000"/>
          <w:lang w:eastAsia="zh-CN"/>
        </w:rPr>
      </w:pPr>
      <w:r w:rsidRPr="0081532F">
        <w:rPr>
          <w:rFonts w:eastAsia="SimSun"/>
          <w:color w:val="000000"/>
          <w:lang w:eastAsia="zh-CN"/>
        </w:rPr>
        <w:t>-</w:t>
      </w:r>
      <w:r w:rsidRPr="0081532F">
        <w:rPr>
          <w:rFonts w:eastAsia="SimSun"/>
          <w:color w:val="000000"/>
          <w:lang w:eastAsia="zh-CN"/>
        </w:rPr>
        <w:tab/>
      </w:r>
      <w:r w:rsidRPr="0081532F">
        <w:rPr>
          <w:rFonts w:eastAsia="SimSun"/>
          <w:color w:val="000000"/>
          <w:lang w:eastAsia="zh-CN"/>
        </w:rPr>
        <w:t xml:space="preserve">Directiva 2007/59/ CE privind certificarea mecanicilor de locomotivă care conduc locomotive </w:t>
      </w:r>
      <w:proofErr w:type="spellStart"/>
      <w:r w:rsidRPr="0081532F">
        <w:rPr>
          <w:rFonts w:eastAsia="SimSun"/>
          <w:color w:val="000000"/>
          <w:lang w:eastAsia="zh-CN"/>
        </w:rPr>
        <w:t>şi</w:t>
      </w:r>
      <w:proofErr w:type="spellEnd"/>
      <w:r w:rsidRPr="0081532F">
        <w:rPr>
          <w:rFonts w:eastAsia="SimSun"/>
          <w:color w:val="000000"/>
          <w:lang w:eastAsia="zh-CN"/>
        </w:rPr>
        <w:t xml:space="preserve"> trenuri în sistemul feroviar comunitar, cu </w:t>
      </w:r>
      <w:r w:rsidRPr="0081532F">
        <w:rPr>
          <w:rFonts w:eastAsia="SimSun"/>
          <w:color w:val="000000"/>
          <w:lang w:eastAsia="zh-CN"/>
        </w:rPr>
        <w:t>modificările</w:t>
      </w:r>
      <w:r w:rsidRPr="0081532F">
        <w:rPr>
          <w:rFonts w:eastAsia="SimSun"/>
          <w:color w:val="000000"/>
          <w:lang w:eastAsia="zh-CN"/>
        </w:rPr>
        <w:t xml:space="preserve"> ulterioare</w:t>
      </w:r>
      <w:r>
        <w:rPr>
          <w:rFonts w:eastAsia="SimSun"/>
          <w:color w:val="000000"/>
          <w:lang w:eastAsia="zh-CN"/>
        </w:rPr>
        <w:t>;</w:t>
      </w:r>
    </w:p>
    <w:p w14:paraId="27C7BD2A" w14:textId="77777777" w:rsidR="00E015BD" w:rsidRPr="0081532F" w:rsidRDefault="00E015BD" w:rsidP="00393C41">
      <w:pPr>
        <w:tabs>
          <w:tab w:val="left" w:pos="296"/>
        </w:tabs>
        <w:ind w:left="45"/>
        <w:rPr>
          <w:rFonts w:eastAsia="SimSun"/>
          <w:color w:val="000000"/>
          <w:lang w:eastAsia="zh-CN"/>
        </w:rPr>
      </w:pPr>
      <w:r w:rsidRPr="0081532F">
        <w:rPr>
          <w:rFonts w:eastAsia="SimSun"/>
          <w:color w:val="000000"/>
          <w:lang w:eastAsia="zh-CN"/>
        </w:rPr>
        <w:lastRenderedPageBreak/>
        <w:t>-</w:t>
      </w:r>
      <w:r w:rsidRPr="0081532F">
        <w:rPr>
          <w:rFonts w:eastAsia="SimSun"/>
          <w:color w:val="000000"/>
          <w:lang w:eastAsia="zh-CN"/>
        </w:rPr>
        <w:tab/>
      </w:r>
      <w:r w:rsidRPr="0081532F">
        <w:rPr>
          <w:rFonts w:eastAsia="SimSun"/>
          <w:color w:val="000000"/>
          <w:lang w:eastAsia="zh-CN"/>
        </w:rPr>
        <w:t>Regulamentul delegat (UE) 2018/762 al Comisiei din 8 martie 2018 de stabilire a unor metode comune de siguranță privind cerințele sistemului de management al siguranței, în temeiul Directivei (UE) 2016/798 a Parlamentului European și a Consiliului, și de abrogare a Regulamentelor (UE) nr. 1158/2010 și (UE) nr. 1169/2010 ale Comisiei</w:t>
      </w:r>
      <w:r>
        <w:rPr>
          <w:rFonts w:eastAsia="SimSun"/>
          <w:color w:val="000000"/>
          <w:lang w:eastAsia="zh-CN"/>
        </w:rPr>
        <w:t>;</w:t>
      </w:r>
    </w:p>
    <w:p w14:paraId="34B0CDA6" w14:textId="77777777" w:rsidR="00E015BD" w:rsidRPr="0081532F" w:rsidRDefault="00E015BD" w:rsidP="00393C41">
      <w:pPr>
        <w:tabs>
          <w:tab w:val="left" w:pos="296"/>
        </w:tabs>
        <w:ind w:left="45"/>
        <w:rPr>
          <w:rFonts w:eastAsia="SimSun"/>
          <w:color w:val="000000"/>
          <w:lang w:eastAsia="zh-CN"/>
        </w:rPr>
      </w:pPr>
      <w:r w:rsidRPr="0081532F">
        <w:rPr>
          <w:rFonts w:eastAsia="SimSun"/>
          <w:noProof/>
          <w:color w:val="000000"/>
        </w:rPr>
        <w:t>-</w:t>
      </w:r>
      <w:r w:rsidRPr="0081532F">
        <w:rPr>
          <w:rFonts w:eastAsia="SimSun"/>
          <w:color w:val="000000"/>
          <w:lang w:eastAsia="zh-CN"/>
        </w:rPr>
        <w:tab/>
      </w:r>
      <w:r w:rsidRPr="0081532F">
        <w:rPr>
          <w:rFonts w:eastAsia="SimSun"/>
          <w:color w:val="000000"/>
          <w:lang w:eastAsia="zh-CN"/>
        </w:rPr>
        <w:t>Regulamentul de punere în aplicare (UE) 2018/763 al Comisiei din 9 aprilie 2018 de stabilire a modalităților practice pentru emiterea certificatelor unice de siguranță pentru întreprinderile feroviare în temeiul Directivei (UE) 2016/798 a Parlamentului European și a Consiliului și de abrogare a Regulamentului (CE) nr. 653/2007 al Comisiei</w:t>
      </w:r>
      <w:r>
        <w:rPr>
          <w:rFonts w:eastAsia="SimSun"/>
          <w:color w:val="000000"/>
          <w:lang w:eastAsia="zh-CN"/>
        </w:rPr>
        <w:t>;</w:t>
      </w:r>
    </w:p>
    <w:p w14:paraId="7DCE2787" w14:textId="77777777" w:rsidR="00E015BD" w:rsidRPr="0081532F" w:rsidRDefault="00E015BD" w:rsidP="00393C41">
      <w:pPr>
        <w:tabs>
          <w:tab w:val="left" w:pos="296"/>
        </w:tabs>
        <w:ind w:left="45"/>
        <w:rPr>
          <w:rFonts w:eastAsia="SimSun"/>
          <w:lang w:eastAsia="zh-CN"/>
        </w:rPr>
      </w:pPr>
      <w:r w:rsidRPr="0081532F">
        <w:rPr>
          <w:rFonts w:eastAsia="SimSun"/>
          <w:noProof/>
          <w:color w:val="000000"/>
        </w:rPr>
        <w:t>-</w:t>
      </w:r>
      <w:r w:rsidRPr="0081532F">
        <w:rPr>
          <w:rFonts w:eastAsia="SimSun"/>
          <w:noProof/>
          <w:color w:val="000000"/>
        </w:rPr>
        <w:tab/>
      </w:r>
      <w:r w:rsidRPr="0081532F">
        <w:rPr>
          <w:rFonts w:eastAsia="SimSun"/>
          <w:lang w:eastAsia="zh-CN"/>
        </w:rPr>
        <w:t>Regulamentul delegat (UE) 2018/761 al Comisiei din 16 februarie 2018 de stabilire a metodelor comune de siguranță pentru supravegherea de către autoritățile naționale de siguranță după eliberarea unui certificat unic de siguranță sau a unei autorizații de siguranță în conformitate cu Directiva (UE) 2016/798 a Parlamentului European și a Consiliului și de abrogare a Regulamentului (UE) nr. 1077/2012 al Comisiei</w:t>
      </w:r>
      <w:r>
        <w:rPr>
          <w:rFonts w:eastAsia="SimSun"/>
          <w:lang w:eastAsia="zh-CN"/>
        </w:rPr>
        <w:t>;</w:t>
      </w:r>
    </w:p>
    <w:p w14:paraId="68CF5828" w14:textId="77777777" w:rsidR="00E015BD" w:rsidRPr="0081532F" w:rsidRDefault="00E015BD" w:rsidP="00393C41">
      <w:pPr>
        <w:tabs>
          <w:tab w:val="left" w:pos="296"/>
        </w:tabs>
        <w:ind w:left="45"/>
        <w:rPr>
          <w:rFonts w:eastAsia="SimSun"/>
          <w:lang w:eastAsia="zh-CN"/>
        </w:rPr>
      </w:pPr>
      <w:r w:rsidRPr="0081532F">
        <w:rPr>
          <w:rFonts w:eastAsia="SimSun"/>
          <w:noProof/>
          <w:color w:val="000000"/>
        </w:rPr>
        <w:t>-</w:t>
      </w:r>
      <w:r w:rsidRPr="0081532F">
        <w:rPr>
          <w:rFonts w:eastAsia="SimSun"/>
          <w:noProof/>
          <w:color w:val="000000"/>
        </w:rPr>
        <w:tab/>
      </w:r>
      <w:r w:rsidRPr="0081532F">
        <w:rPr>
          <w:rFonts w:eastAsia="SimSun"/>
          <w:lang w:eastAsia="zh-CN"/>
        </w:rPr>
        <w:t>Regulamentul de punere în aplicare (UE) 2019/779 al Comisiei din 16 mai 2019 de stabilire a unor dispoziții detaliate privind un sistem de certificare a entităților responsabile cu întreținerea vehiculelor în temeiul Directivei (UE) 2016/798 a Parlamentului European și a Consiliului și de abrogare a Regulamentului (UE) nr. 445/2011 al Comisiei</w:t>
      </w:r>
      <w:r>
        <w:rPr>
          <w:rFonts w:eastAsia="SimSun"/>
          <w:lang w:eastAsia="zh-CN"/>
        </w:rPr>
        <w:t>;</w:t>
      </w:r>
    </w:p>
    <w:p w14:paraId="7575E8F2" w14:textId="77777777" w:rsidR="00E015BD" w:rsidRPr="0081532F" w:rsidRDefault="00E015BD" w:rsidP="00393C41">
      <w:pPr>
        <w:tabs>
          <w:tab w:val="left" w:pos="296"/>
        </w:tabs>
        <w:ind w:left="45"/>
        <w:rPr>
          <w:rFonts w:eastAsia="SimSun"/>
          <w:lang w:eastAsia="zh-CN"/>
        </w:rPr>
      </w:pPr>
      <w:r w:rsidRPr="0081532F">
        <w:rPr>
          <w:rFonts w:eastAsia="SimSun"/>
          <w:noProof/>
          <w:color w:val="000000"/>
        </w:rPr>
        <w:t>-</w:t>
      </w:r>
      <w:r w:rsidRPr="0081532F">
        <w:rPr>
          <w:rFonts w:eastAsia="SimSun"/>
          <w:noProof/>
          <w:color w:val="000000"/>
        </w:rPr>
        <w:tab/>
      </w:r>
      <w:r w:rsidRPr="0081532F">
        <w:rPr>
          <w:rFonts w:eastAsia="SimSun"/>
          <w:color w:val="000000"/>
          <w:lang w:eastAsia="zh-CN"/>
        </w:rPr>
        <w:t>RECOMANDAREA COMISIEI din 18 iulie 2018 privind orientările pentru implementarea armonizată a Sistemului european de management al traficului feroviar în Uniune (2018/C 253/01)</w:t>
      </w:r>
      <w:r>
        <w:rPr>
          <w:rFonts w:eastAsia="SimSun"/>
          <w:color w:val="000000"/>
          <w:lang w:eastAsia="zh-CN"/>
        </w:rPr>
        <w:t>;</w:t>
      </w:r>
    </w:p>
    <w:p w14:paraId="477673C4" w14:textId="77777777" w:rsidR="00E015BD" w:rsidRPr="0081532F" w:rsidRDefault="00E015BD" w:rsidP="00393C41">
      <w:pPr>
        <w:tabs>
          <w:tab w:val="left" w:pos="296"/>
        </w:tabs>
        <w:ind w:left="45"/>
        <w:rPr>
          <w:rFonts w:eastAsia="SimSun"/>
          <w:lang w:eastAsia="zh-CN"/>
        </w:rPr>
      </w:pPr>
      <w:r w:rsidRPr="0081532F">
        <w:rPr>
          <w:rFonts w:eastAsia="SimSun"/>
          <w:noProof/>
          <w:color w:val="000000"/>
        </w:rPr>
        <w:t>-</w:t>
      </w:r>
      <w:r w:rsidRPr="0081532F">
        <w:rPr>
          <w:rFonts w:eastAsia="SimSun"/>
          <w:noProof/>
          <w:color w:val="000000"/>
        </w:rPr>
        <w:tab/>
      </w:r>
      <w:hyperlink r:id="rId21" w:tgtFrame="_blank" w:history="1">
        <w:r w:rsidRPr="0081532F">
          <w:rPr>
            <w:rFonts w:eastAsia="SimSun"/>
            <w:color w:val="000000"/>
            <w:lang w:eastAsia="zh-CN"/>
          </w:rPr>
          <w:t>DECIZIA DELEGATĂ (UE) 2017/1474 a Comisiei din 8 iunie 2017 de completare a Directivei (UE) 2016/797 în ceea ce privește obiectivele specifice pentru elaborarea, adoptarea și revizuirea specificațiilor tehnice de interoperabilitate</w:t>
        </w:r>
      </w:hyperlink>
      <w:r>
        <w:rPr>
          <w:rFonts w:eastAsia="SimSun"/>
          <w:color w:val="000000"/>
          <w:lang w:eastAsia="zh-CN"/>
        </w:rPr>
        <w:t>;</w:t>
      </w:r>
    </w:p>
    <w:p w14:paraId="2643F6C1" w14:textId="77777777" w:rsidR="00E015BD" w:rsidRPr="0081532F" w:rsidRDefault="00E015BD" w:rsidP="00393C41">
      <w:pPr>
        <w:tabs>
          <w:tab w:val="left" w:pos="345"/>
        </w:tabs>
        <w:ind w:left="45" w:hanging="41"/>
        <w:rPr>
          <w:rFonts w:eastAsia="SimSun"/>
          <w:color w:val="000000"/>
          <w:lang w:eastAsia="zh-CN"/>
        </w:rPr>
      </w:pPr>
      <w:r w:rsidRPr="0081532F">
        <w:rPr>
          <w:rFonts w:eastAsia="SimSun"/>
          <w:noProof/>
          <w:color w:val="000000"/>
        </w:rPr>
        <w:t>-</w:t>
      </w:r>
      <w:r w:rsidRPr="0081532F">
        <w:rPr>
          <w:rFonts w:eastAsia="SimSun"/>
          <w:color w:val="000000"/>
          <w:lang w:eastAsia="zh-CN"/>
        </w:rPr>
        <w:tab/>
      </w:r>
      <w:r w:rsidRPr="0081532F">
        <w:rPr>
          <w:rFonts w:eastAsia="SimSun"/>
          <w:color w:val="000000"/>
          <w:lang w:eastAsia="zh-CN"/>
        </w:rPr>
        <w:t>Regulament de punere în aplicare (UE) 2019/773 al Comisiei din 16 mai 2019 privind specificația tehnică de interoperabilitate referitoare la subsistemul „exploatare și gestionarea traficului” al sistemului feroviar din Uniunea Europeană și de abrogare a Deciziei 2012/757/UE</w:t>
      </w:r>
      <w:r>
        <w:rPr>
          <w:rFonts w:eastAsia="SimSun"/>
          <w:color w:val="000000"/>
          <w:lang w:eastAsia="zh-CN"/>
        </w:rPr>
        <w:t>;</w:t>
      </w:r>
    </w:p>
    <w:p w14:paraId="185E07B5" w14:textId="77777777" w:rsidR="00E015BD" w:rsidRPr="0081532F" w:rsidRDefault="00E015BD" w:rsidP="00393C41">
      <w:pPr>
        <w:tabs>
          <w:tab w:val="left" w:pos="345"/>
        </w:tabs>
        <w:ind w:left="45" w:hanging="41"/>
        <w:rPr>
          <w:rFonts w:eastAsia="SimSun"/>
          <w:color w:val="000000"/>
          <w:lang w:eastAsia="zh-CN"/>
        </w:rPr>
      </w:pPr>
      <w:r w:rsidRPr="0081532F">
        <w:rPr>
          <w:rFonts w:eastAsia="SimSun"/>
          <w:noProof/>
          <w:color w:val="000000"/>
        </w:rPr>
        <w:t>-</w:t>
      </w:r>
      <w:r w:rsidRPr="0081532F">
        <w:rPr>
          <w:rFonts w:eastAsia="SimSun"/>
          <w:noProof/>
          <w:color w:val="000000"/>
        </w:rPr>
        <w:tab/>
      </w:r>
      <w:r w:rsidRPr="0081532F">
        <w:rPr>
          <w:rFonts w:eastAsia="SimSun"/>
          <w:color w:val="000000"/>
          <w:lang w:eastAsia="zh-CN"/>
        </w:rPr>
        <w:t>Regulamentul de punere în aplicare (UE) 2023/1693 al Comisiei din 10 august 2023 de modificare a Regulamentului de punere în aplicare (UE) 2019/773 privind specificația tehnică de interoperabilitate referitoare la subsistemul „exploatare și gestionarea traficului” al sistemului feroviar din Uniunea Europeană</w:t>
      </w:r>
      <w:r>
        <w:rPr>
          <w:rFonts w:eastAsia="SimSun"/>
          <w:color w:val="000000"/>
          <w:lang w:eastAsia="zh-CN"/>
        </w:rPr>
        <w:t>;</w:t>
      </w:r>
    </w:p>
    <w:p w14:paraId="6A5A6A11" w14:textId="666FD0EB" w:rsidR="00E015BD" w:rsidRPr="0081532F" w:rsidRDefault="00E015BD" w:rsidP="00393C41">
      <w:pPr>
        <w:tabs>
          <w:tab w:val="left" w:pos="345"/>
        </w:tabs>
        <w:ind w:left="45" w:hanging="41"/>
        <w:rPr>
          <w:rFonts w:eastAsia="SimSun"/>
          <w:color w:val="000000"/>
          <w:lang w:eastAsia="zh-CN"/>
        </w:rPr>
      </w:pPr>
      <w:r w:rsidRPr="0081532F">
        <w:rPr>
          <w:rFonts w:eastAsia="SimSun"/>
          <w:color w:val="000000"/>
          <w:lang w:eastAsia="zh-CN"/>
        </w:rPr>
        <w:t>-</w:t>
      </w:r>
      <w:r w:rsidRPr="0081532F">
        <w:rPr>
          <w:rFonts w:eastAsia="SimSun"/>
          <w:color w:val="000000"/>
          <w:lang w:eastAsia="zh-CN"/>
        </w:rPr>
        <w:tab/>
      </w:r>
      <w:r w:rsidRPr="0081532F">
        <w:rPr>
          <w:rFonts w:eastAsia="SimSun"/>
          <w:color w:val="000000"/>
          <w:lang w:eastAsia="zh-CN"/>
        </w:rPr>
        <w:t xml:space="preserve">Regulamentul (UE) 2016/919 al Comisiei din 27 mai 2016 privind specificația tehnică de interoperabilitate referitoare la subsistemele de control-comandă și semnalizare ale sistemului feroviar din Uniunea Europeană (cu </w:t>
      </w:r>
      <w:r w:rsidRPr="0081532F">
        <w:rPr>
          <w:rFonts w:eastAsia="SimSun"/>
          <w:color w:val="000000"/>
          <w:lang w:eastAsia="zh-CN"/>
        </w:rPr>
        <w:t>modificările</w:t>
      </w:r>
      <w:r w:rsidRPr="0081532F">
        <w:rPr>
          <w:rFonts w:eastAsia="SimSun"/>
          <w:color w:val="000000"/>
          <w:lang w:eastAsia="zh-CN"/>
        </w:rPr>
        <w:t xml:space="preserve"> si </w:t>
      </w:r>
      <w:r w:rsidRPr="0081532F">
        <w:rPr>
          <w:rFonts w:eastAsia="SimSun"/>
          <w:color w:val="000000"/>
          <w:lang w:eastAsia="zh-CN"/>
        </w:rPr>
        <w:t>completările</w:t>
      </w:r>
      <w:r w:rsidRPr="0081532F">
        <w:rPr>
          <w:rFonts w:eastAsia="SimSun"/>
          <w:color w:val="000000"/>
          <w:lang w:eastAsia="zh-CN"/>
        </w:rPr>
        <w:t xml:space="preserve"> ulterioare)</w:t>
      </w:r>
      <w:r>
        <w:rPr>
          <w:rFonts w:eastAsia="SimSun"/>
          <w:color w:val="000000"/>
          <w:lang w:eastAsia="zh-CN"/>
        </w:rPr>
        <w:t>;</w:t>
      </w:r>
    </w:p>
    <w:p w14:paraId="29A3FAAC" w14:textId="484369F8" w:rsidR="00E015BD" w:rsidRPr="0081532F" w:rsidRDefault="00E015BD" w:rsidP="00393C41">
      <w:pPr>
        <w:tabs>
          <w:tab w:val="left" w:pos="345"/>
        </w:tabs>
        <w:ind w:left="45" w:hanging="41"/>
        <w:rPr>
          <w:rFonts w:eastAsia="SimSun"/>
          <w:color w:val="000000"/>
          <w:lang w:eastAsia="zh-CN"/>
        </w:rPr>
      </w:pPr>
      <w:r w:rsidRPr="0081532F">
        <w:rPr>
          <w:rFonts w:eastAsia="SimSun"/>
          <w:noProof/>
          <w:color w:val="000000"/>
        </w:rPr>
        <w:t>-</w:t>
      </w:r>
      <w:r w:rsidRPr="0081532F">
        <w:rPr>
          <w:rFonts w:eastAsia="SimSun"/>
          <w:color w:val="000000"/>
          <w:lang w:eastAsia="zh-CN"/>
        </w:rPr>
        <w:tab/>
      </w:r>
      <w:r w:rsidRPr="0081532F">
        <w:rPr>
          <w:rFonts w:eastAsia="SimSun"/>
          <w:color w:val="000000"/>
          <w:lang w:eastAsia="zh-CN"/>
        </w:rPr>
        <w:t>Regulamentul (UE) nr. 1299/2014 al Comisiei din 18</w:t>
      </w:r>
      <w:r>
        <w:rPr>
          <w:rFonts w:eastAsia="SimSun"/>
          <w:color w:val="000000"/>
          <w:lang w:eastAsia="zh-CN"/>
        </w:rPr>
        <w:t xml:space="preserve"> </w:t>
      </w:r>
      <w:r w:rsidRPr="0081532F">
        <w:rPr>
          <w:rFonts w:eastAsia="SimSun"/>
          <w:color w:val="000000"/>
          <w:lang w:eastAsia="zh-CN"/>
        </w:rPr>
        <w:t xml:space="preserve">noiembrie 2014 privind specificația tehnică de interoperabilitate referitoare la subsistemul „infrastructură” al sistemului feroviar din Uniunea Europeană (cu </w:t>
      </w:r>
      <w:r w:rsidRPr="0081532F">
        <w:rPr>
          <w:rFonts w:eastAsia="SimSun"/>
          <w:color w:val="000000"/>
          <w:lang w:eastAsia="zh-CN"/>
        </w:rPr>
        <w:t>modificările</w:t>
      </w:r>
      <w:r w:rsidRPr="0081532F">
        <w:rPr>
          <w:rFonts w:eastAsia="SimSun"/>
          <w:color w:val="000000"/>
          <w:lang w:eastAsia="zh-CN"/>
        </w:rPr>
        <w:t xml:space="preserve"> si </w:t>
      </w:r>
      <w:r w:rsidRPr="0081532F">
        <w:rPr>
          <w:rFonts w:eastAsia="SimSun"/>
          <w:color w:val="000000"/>
          <w:lang w:eastAsia="zh-CN"/>
        </w:rPr>
        <w:t>completările</w:t>
      </w:r>
      <w:r w:rsidRPr="0081532F">
        <w:rPr>
          <w:rFonts w:eastAsia="SimSun"/>
          <w:color w:val="000000"/>
          <w:lang w:eastAsia="zh-CN"/>
        </w:rPr>
        <w:t xml:space="preserve"> ulterioare)</w:t>
      </w:r>
      <w:r>
        <w:rPr>
          <w:rFonts w:eastAsia="SimSun"/>
          <w:color w:val="000000"/>
          <w:lang w:eastAsia="zh-CN"/>
        </w:rPr>
        <w:t>.</w:t>
      </w:r>
    </w:p>
    <w:p w14:paraId="34A3D468" w14:textId="119B8642" w:rsidR="00E015BD" w:rsidRPr="0081532F" w:rsidRDefault="00E015BD" w:rsidP="00E015BD">
      <w:pPr>
        <w:pStyle w:val="Titlu1"/>
        <w:rPr>
          <w:rFonts w:eastAsia="SimSun"/>
          <w:sz w:val="24"/>
          <w:szCs w:val="24"/>
        </w:rPr>
      </w:pPr>
      <w:r w:rsidRPr="00E015BD">
        <w:rPr>
          <w:rFonts w:eastAsiaTheme="minorEastAsia"/>
          <w:bCs w:val="0"/>
          <w:sz w:val="24"/>
          <w:szCs w:val="24"/>
        </w:rPr>
        <w:t>Tematică</w:t>
      </w:r>
    </w:p>
    <w:p w14:paraId="0C186457" w14:textId="77777777" w:rsidR="00E015BD" w:rsidRPr="0081532F" w:rsidRDefault="00E015BD" w:rsidP="00E015BD">
      <w:pPr>
        <w:numPr>
          <w:ilvl w:val="0"/>
          <w:numId w:val="3"/>
        </w:numPr>
        <w:tabs>
          <w:tab w:val="num" w:pos="374"/>
        </w:tabs>
        <w:ind w:left="374" w:hanging="374"/>
        <w:jc w:val="both"/>
        <w:rPr>
          <w:rFonts w:eastAsia="SimSun"/>
          <w:bCs/>
          <w:lang w:eastAsia="zh-CN"/>
        </w:rPr>
      </w:pPr>
      <w:r w:rsidRPr="0081532F">
        <w:rPr>
          <w:rFonts w:eastAsia="SimSun"/>
          <w:lang w:eastAsia="zh-CN"/>
        </w:rPr>
        <w:t>Agenția Uniunii Europene pentru Căi Ferate</w:t>
      </w:r>
      <w:r>
        <w:rPr>
          <w:rFonts w:eastAsia="SimSun"/>
          <w:lang w:eastAsia="zh-CN"/>
        </w:rPr>
        <w:t>;</w:t>
      </w:r>
      <w:r w:rsidRPr="0081532F">
        <w:rPr>
          <w:rFonts w:eastAsia="SimSun"/>
          <w:lang w:eastAsia="zh-CN"/>
        </w:rPr>
        <w:t xml:space="preserve"> </w:t>
      </w:r>
    </w:p>
    <w:p w14:paraId="1ECE06D2" w14:textId="77777777" w:rsidR="00E015BD" w:rsidRPr="0081532F" w:rsidRDefault="00E015BD" w:rsidP="00E015BD">
      <w:pPr>
        <w:numPr>
          <w:ilvl w:val="0"/>
          <w:numId w:val="3"/>
        </w:numPr>
        <w:tabs>
          <w:tab w:val="num" w:pos="374"/>
        </w:tabs>
        <w:ind w:left="374" w:hanging="374"/>
        <w:jc w:val="both"/>
        <w:rPr>
          <w:rFonts w:eastAsia="SimSun"/>
          <w:bCs/>
          <w:lang w:eastAsia="zh-CN"/>
        </w:rPr>
      </w:pPr>
      <w:r w:rsidRPr="0081532F">
        <w:rPr>
          <w:rFonts w:eastAsia="SimSun"/>
          <w:lang w:eastAsia="zh-CN"/>
        </w:rPr>
        <w:t>Interoperabilitatea sistemului feroviar</w:t>
      </w:r>
      <w:r>
        <w:rPr>
          <w:rFonts w:eastAsia="SimSun"/>
          <w:lang w:eastAsia="zh-CN"/>
        </w:rPr>
        <w:t>;</w:t>
      </w:r>
      <w:r w:rsidRPr="0081532F">
        <w:rPr>
          <w:rFonts w:eastAsia="SimSun"/>
          <w:lang w:eastAsia="zh-CN"/>
        </w:rPr>
        <w:t xml:space="preserve"> </w:t>
      </w:r>
    </w:p>
    <w:p w14:paraId="60E85604" w14:textId="77777777" w:rsidR="00E015BD" w:rsidRPr="0081532F" w:rsidRDefault="00E015BD" w:rsidP="00E015BD">
      <w:pPr>
        <w:numPr>
          <w:ilvl w:val="0"/>
          <w:numId w:val="3"/>
        </w:numPr>
        <w:tabs>
          <w:tab w:val="num" w:pos="374"/>
        </w:tabs>
        <w:ind w:left="374" w:hanging="374"/>
        <w:jc w:val="both"/>
        <w:rPr>
          <w:rFonts w:eastAsia="SimSun"/>
          <w:bCs/>
          <w:lang w:eastAsia="zh-CN"/>
        </w:rPr>
      </w:pPr>
      <w:r w:rsidRPr="0081532F">
        <w:rPr>
          <w:rFonts w:eastAsia="SimSun"/>
          <w:bCs/>
          <w:lang w:eastAsia="zh-CN"/>
        </w:rPr>
        <w:t>Siguranța feroviară</w:t>
      </w:r>
      <w:r>
        <w:rPr>
          <w:rFonts w:eastAsia="SimSun"/>
          <w:bCs/>
          <w:lang w:eastAsia="zh-CN"/>
        </w:rPr>
        <w:t>;</w:t>
      </w:r>
    </w:p>
    <w:p w14:paraId="4C38CC57" w14:textId="77777777" w:rsidR="00E015BD" w:rsidRPr="0081532F" w:rsidRDefault="00E015BD" w:rsidP="00E015BD">
      <w:pPr>
        <w:numPr>
          <w:ilvl w:val="0"/>
          <w:numId w:val="3"/>
        </w:numPr>
        <w:tabs>
          <w:tab w:val="num" w:pos="374"/>
        </w:tabs>
        <w:ind w:left="374" w:hanging="374"/>
        <w:jc w:val="both"/>
        <w:rPr>
          <w:rFonts w:eastAsia="SimSun"/>
          <w:bCs/>
          <w:lang w:eastAsia="zh-CN"/>
        </w:rPr>
      </w:pPr>
      <w:r w:rsidRPr="0081532F">
        <w:rPr>
          <w:rFonts w:eastAsia="SimSun"/>
          <w:lang w:eastAsia="zh-CN"/>
        </w:rPr>
        <w:t>Pilonul tehnic al celui de-al Patrulea Pachet Feroviar</w:t>
      </w:r>
      <w:r>
        <w:rPr>
          <w:rFonts w:eastAsia="SimSun"/>
          <w:lang w:eastAsia="zh-CN"/>
        </w:rPr>
        <w:t>;</w:t>
      </w:r>
    </w:p>
    <w:p w14:paraId="3A040D3B" w14:textId="77777777" w:rsidR="00E015BD" w:rsidRPr="0081532F" w:rsidRDefault="00E015BD" w:rsidP="00E015BD">
      <w:pPr>
        <w:numPr>
          <w:ilvl w:val="0"/>
          <w:numId w:val="3"/>
        </w:numPr>
        <w:tabs>
          <w:tab w:val="num" w:pos="374"/>
        </w:tabs>
        <w:ind w:left="374" w:hanging="374"/>
        <w:jc w:val="both"/>
        <w:rPr>
          <w:rFonts w:eastAsia="SimSun"/>
          <w:bCs/>
          <w:lang w:eastAsia="zh-CN"/>
        </w:rPr>
      </w:pPr>
      <w:r w:rsidRPr="0081532F">
        <w:rPr>
          <w:rFonts w:eastAsia="SimSun"/>
          <w:bCs/>
          <w:lang w:eastAsia="zh-CN"/>
        </w:rPr>
        <w:t xml:space="preserve">Organizarea </w:t>
      </w:r>
      <w:proofErr w:type="spellStart"/>
      <w:r w:rsidRPr="0081532F">
        <w:rPr>
          <w:rFonts w:eastAsia="SimSun"/>
          <w:bCs/>
          <w:lang w:eastAsia="zh-CN"/>
        </w:rPr>
        <w:t>şi</w:t>
      </w:r>
      <w:proofErr w:type="spellEnd"/>
      <w:r w:rsidRPr="0081532F">
        <w:rPr>
          <w:rFonts w:eastAsia="SimSun"/>
          <w:bCs/>
          <w:lang w:eastAsia="zh-CN"/>
        </w:rPr>
        <w:t xml:space="preserve"> efectuarea transporturilor feroviare </w:t>
      </w:r>
      <w:r w:rsidRPr="0081532F">
        <w:rPr>
          <w:rFonts w:eastAsia="SimSun"/>
          <w:lang w:eastAsia="zh-CN"/>
        </w:rPr>
        <w:t>pe căile ferate române</w:t>
      </w:r>
      <w:r>
        <w:rPr>
          <w:rFonts w:eastAsia="SimSun"/>
          <w:lang w:eastAsia="zh-CN"/>
        </w:rPr>
        <w:t>;</w:t>
      </w:r>
      <w:r w:rsidRPr="0081532F">
        <w:rPr>
          <w:rFonts w:eastAsia="SimSun"/>
          <w:b/>
          <w:bCs/>
          <w:lang w:eastAsia="zh-CN"/>
        </w:rPr>
        <w:t xml:space="preserve"> </w:t>
      </w:r>
    </w:p>
    <w:p w14:paraId="487C724A" w14:textId="569FFDEE" w:rsidR="00E015BD" w:rsidRPr="0081532F" w:rsidRDefault="00E015BD" w:rsidP="00E015BD">
      <w:pPr>
        <w:numPr>
          <w:ilvl w:val="0"/>
          <w:numId w:val="3"/>
        </w:numPr>
        <w:tabs>
          <w:tab w:val="num" w:pos="374"/>
        </w:tabs>
        <w:ind w:left="374" w:hanging="374"/>
        <w:jc w:val="both"/>
        <w:rPr>
          <w:rFonts w:eastAsia="SimSun"/>
          <w:lang w:eastAsia="zh-CN"/>
        </w:rPr>
      </w:pPr>
      <w:r w:rsidRPr="0081532F">
        <w:rPr>
          <w:rFonts w:eastAsia="SimSun"/>
          <w:bCs/>
          <w:lang w:eastAsia="zh-CN"/>
        </w:rPr>
        <w:t xml:space="preserve">Organizarea </w:t>
      </w:r>
      <w:proofErr w:type="spellStart"/>
      <w:r w:rsidRPr="0081532F">
        <w:rPr>
          <w:rFonts w:eastAsia="SimSun"/>
          <w:bCs/>
          <w:lang w:eastAsia="zh-CN"/>
        </w:rPr>
        <w:t>şi</w:t>
      </w:r>
      <w:proofErr w:type="spellEnd"/>
      <w:r w:rsidRPr="0081532F">
        <w:rPr>
          <w:rFonts w:eastAsia="SimSun"/>
          <w:bCs/>
          <w:lang w:eastAsia="zh-CN"/>
        </w:rPr>
        <w:t xml:space="preserve"> </w:t>
      </w:r>
      <w:r w:rsidRPr="0081532F">
        <w:rPr>
          <w:rFonts w:eastAsia="SimSun"/>
          <w:lang w:eastAsia="zh-CN"/>
        </w:rPr>
        <w:t>funcționarea</w:t>
      </w:r>
      <w:r w:rsidRPr="0081532F">
        <w:rPr>
          <w:rFonts w:eastAsia="SimSun"/>
          <w:lang w:eastAsia="zh-CN"/>
        </w:rPr>
        <w:t xml:space="preserve"> Ministerului Transporturilor și Infrastructurii</w:t>
      </w:r>
      <w:r>
        <w:rPr>
          <w:rFonts w:eastAsia="SimSun"/>
          <w:lang w:eastAsia="zh-CN"/>
        </w:rPr>
        <w:t>;</w:t>
      </w:r>
    </w:p>
    <w:p w14:paraId="69396343" w14:textId="0F88E2A5" w:rsidR="00E015BD" w:rsidRPr="0081532F" w:rsidRDefault="00E015BD" w:rsidP="00E015BD">
      <w:pPr>
        <w:numPr>
          <w:ilvl w:val="0"/>
          <w:numId w:val="3"/>
        </w:numPr>
        <w:tabs>
          <w:tab w:val="num" w:pos="374"/>
        </w:tabs>
        <w:ind w:left="374" w:hanging="374"/>
        <w:jc w:val="both"/>
        <w:rPr>
          <w:rFonts w:eastAsia="SimSun"/>
          <w:bCs/>
          <w:lang w:eastAsia="zh-CN"/>
        </w:rPr>
      </w:pPr>
      <w:r>
        <w:rPr>
          <w:rFonts w:eastAsia="SimSun"/>
          <w:lang w:eastAsia="zh-CN"/>
        </w:rPr>
        <w:t>O</w:t>
      </w:r>
      <w:r w:rsidRPr="0081532F">
        <w:rPr>
          <w:rFonts w:eastAsia="SimSun"/>
          <w:lang w:eastAsia="zh-CN"/>
        </w:rPr>
        <w:t xml:space="preserve">rganizarea </w:t>
      </w:r>
      <w:proofErr w:type="spellStart"/>
      <w:r w:rsidRPr="0081532F">
        <w:rPr>
          <w:rFonts w:eastAsia="SimSun"/>
          <w:lang w:eastAsia="zh-CN"/>
        </w:rPr>
        <w:t>şi</w:t>
      </w:r>
      <w:proofErr w:type="spellEnd"/>
      <w:r w:rsidRPr="0081532F">
        <w:rPr>
          <w:rFonts w:eastAsia="SimSun"/>
          <w:lang w:eastAsia="zh-CN"/>
        </w:rPr>
        <w:t xml:space="preserve"> </w:t>
      </w:r>
      <w:r w:rsidRPr="0081532F">
        <w:rPr>
          <w:rFonts w:eastAsia="SimSun"/>
          <w:lang w:eastAsia="zh-CN"/>
        </w:rPr>
        <w:t>funcționarea</w:t>
      </w:r>
      <w:r w:rsidRPr="0081532F">
        <w:rPr>
          <w:rFonts w:eastAsia="SimSun"/>
          <w:lang w:eastAsia="zh-CN"/>
        </w:rPr>
        <w:t xml:space="preserve"> </w:t>
      </w:r>
      <w:r w:rsidRPr="0081532F">
        <w:rPr>
          <w:rFonts w:eastAsia="SimSun"/>
          <w:lang w:eastAsia="zh-CN"/>
        </w:rPr>
        <w:t>Autorității</w:t>
      </w:r>
      <w:r w:rsidRPr="0081532F">
        <w:rPr>
          <w:rFonts w:eastAsia="SimSun"/>
          <w:lang w:eastAsia="zh-CN"/>
        </w:rPr>
        <w:t xml:space="preserve"> de </w:t>
      </w:r>
      <w:r w:rsidRPr="0081532F">
        <w:rPr>
          <w:rFonts w:eastAsia="SimSun"/>
          <w:lang w:eastAsia="zh-CN"/>
        </w:rPr>
        <w:t>Siguranță</w:t>
      </w:r>
      <w:r w:rsidRPr="0081532F">
        <w:rPr>
          <w:rFonts w:eastAsia="SimSun"/>
          <w:lang w:eastAsia="zh-CN"/>
        </w:rPr>
        <w:t xml:space="preserve"> Feroviare Române </w:t>
      </w:r>
      <w:r>
        <w:rPr>
          <w:rFonts w:eastAsia="SimSun"/>
          <w:lang w:eastAsia="zh-CN"/>
        </w:rPr>
        <w:t>–</w:t>
      </w:r>
      <w:r w:rsidRPr="0081532F">
        <w:rPr>
          <w:rFonts w:eastAsia="SimSun"/>
          <w:lang w:eastAsia="zh-CN"/>
        </w:rPr>
        <w:t xml:space="preserve"> ASFR</w:t>
      </w:r>
      <w:r>
        <w:rPr>
          <w:rFonts w:eastAsia="SimSun"/>
          <w:lang w:eastAsia="zh-CN"/>
        </w:rPr>
        <w:t>;</w:t>
      </w:r>
    </w:p>
    <w:p w14:paraId="59A1EE22" w14:textId="00D09399" w:rsidR="00E015BD" w:rsidRPr="0081532F" w:rsidRDefault="00E015BD" w:rsidP="00E015BD">
      <w:pPr>
        <w:numPr>
          <w:ilvl w:val="0"/>
          <w:numId w:val="3"/>
        </w:numPr>
        <w:tabs>
          <w:tab w:val="num" w:pos="374"/>
        </w:tabs>
        <w:ind w:left="374" w:hanging="374"/>
        <w:jc w:val="both"/>
        <w:rPr>
          <w:rFonts w:eastAsia="SimSun"/>
          <w:bCs/>
          <w:lang w:eastAsia="zh-CN"/>
        </w:rPr>
      </w:pPr>
      <w:r w:rsidRPr="0081532F">
        <w:rPr>
          <w:rFonts w:eastAsia="SimSun"/>
          <w:lang w:eastAsia="zh-CN"/>
        </w:rPr>
        <w:t xml:space="preserve">Monitorizarea, promovarea si armonizarea cadrului de reglementare în domeniul </w:t>
      </w:r>
      <w:r w:rsidRPr="0081532F">
        <w:rPr>
          <w:rFonts w:eastAsia="SimSun"/>
          <w:lang w:eastAsia="zh-CN"/>
        </w:rPr>
        <w:t>siguranței</w:t>
      </w:r>
      <w:r w:rsidRPr="0081532F">
        <w:rPr>
          <w:rFonts w:eastAsia="SimSun"/>
          <w:lang w:eastAsia="zh-CN"/>
        </w:rPr>
        <w:t xml:space="preserve"> feroviare, inclusiv sistemul de norme </w:t>
      </w:r>
      <w:r w:rsidRPr="0081532F">
        <w:rPr>
          <w:rFonts w:eastAsia="SimSun"/>
          <w:lang w:eastAsia="zh-CN"/>
        </w:rPr>
        <w:t>naționale</w:t>
      </w:r>
      <w:r w:rsidRPr="0081532F">
        <w:rPr>
          <w:rFonts w:eastAsia="SimSun"/>
          <w:lang w:eastAsia="zh-CN"/>
        </w:rPr>
        <w:t xml:space="preserve"> de </w:t>
      </w:r>
      <w:r w:rsidRPr="0081532F">
        <w:rPr>
          <w:rFonts w:eastAsia="SimSun"/>
          <w:lang w:eastAsia="zh-CN"/>
        </w:rPr>
        <w:t>siguranță</w:t>
      </w:r>
      <w:r w:rsidRPr="0081532F">
        <w:rPr>
          <w:rFonts w:eastAsia="SimSun"/>
          <w:lang w:eastAsia="zh-CN"/>
        </w:rPr>
        <w:t xml:space="preserve"> feroviară, în </w:t>
      </w:r>
      <w:r w:rsidRPr="0081532F">
        <w:rPr>
          <w:rFonts w:eastAsia="SimSun"/>
          <w:lang w:eastAsia="zh-CN"/>
        </w:rPr>
        <w:t>concordanță</w:t>
      </w:r>
      <w:r w:rsidRPr="0081532F">
        <w:rPr>
          <w:rFonts w:eastAsia="SimSun"/>
          <w:lang w:eastAsia="zh-CN"/>
        </w:rPr>
        <w:t xml:space="preserve"> cu legislația Uniunii Europene</w:t>
      </w:r>
      <w:r>
        <w:rPr>
          <w:rFonts w:eastAsia="SimSun"/>
          <w:lang w:eastAsia="zh-CN"/>
        </w:rPr>
        <w:t>;</w:t>
      </w:r>
    </w:p>
    <w:p w14:paraId="343984AA" w14:textId="77777777" w:rsidR="00E015BD" w:rsidRPr="0081532F" w:rsidRDefault="00E015BD" w:rsidP="00E015BD">
      <w:pPr>
        <w:numPr>
          <w:ilvl w:val="0"/>
          <w:numId w:val="3"/>
        </w:numPr>
        <w:tabs>
          <w:tab w:val="num" w:pos="374"/>
        </w:tabs>
        <w:ind w:left="374" w:hanging="374"/>
        <w:jc w:val="both"/>
        <w:rPr>
          <w:rFonts w:eastAsia="SimSun"/>
          <w:bCs/>
          <w:lang w:eastAsia="zh-CN"/>
        </w:rPr>
      </w:pPr>
      <w:r w:rsidRPr="0081532F">
        <w:rPr>
          <w:rFonts w:eastAsia="SimSun"/>
          <w:bCs/>
          <w:lang w:eastAsia="zh-CN"/>
        </w:rPr>
        <w:t>N</w:t>
      </w:r>
      <w:r w:rsidRPr="0081532F">
        <w:rPr>
          <w:rFonts w:eastAsia="SimSun"/>
          <w:lang w:eastAsia="zh-CN"/>
        </w:rPr>
        <w:t>orme de tehnică legislativă pentru elaborarea actelor normative</w:t>
      </w:r>
      <w:r>
        <w:rPr>
          <w:rFonts w:eastAsia="SimSun"/>
          <w:lang w:eastAsia="zh-CN"/>
        </w:rPr>
        <w:t>;</w:t>
      </w:r>
    </w:p>
    <w:p w14:paraId="1DA34055" w14:textId="77777777" w:rsidR="00E015BD" w:rsidRPr="0081532F" w:rsidRDefault="00E015BD" w:rsidP="00E015BD">
      <w:pPr>
        <w:numPr>
          <w:ilvl w:val="0"/>
          <w:numId w:val="3"/>
        </w:numPr>
        <w:tabs>
          <w:tab w:val="num" w:pos="374"/>
        </w:tabs>
        <w:ind w:left="374" w:hanging="374"/>
        <w:jc w:val="both"/>
        <w:rPr>
          <w:rFonts w:eastAsia="SimSun"/>
          <w:bCs/>
          <w:lang w:eastAsia="zh-CN"/>
        </w:rPr>
      </w:pPr>
      <w:r w:rsidRPr="0081532F">
        <w:rPr>
          <w:rFonts w:eastAsia="SimSun"/>
          <w:lang w:eastAsia="zh-CN"/>
        </w:rPr>
        <w:t xml:space="preserve">Elaborarea </w:t>
      </w:r>
      <w:proofErr w:type="spellStart"/>
      <w:r w:rsidRPr="0081532F">
        <w:rPr>
          <w:rFonts w:eastAsia="SimSun"/>
          <w:lang w:eastAsia="zh-CN"/>
        </w:rPr>
        <w:t>şi</w:t>
      </w:r>
      <w:proofErr w:type="spellEnd"/>
      <w:r w:rsidRPr="0081532F">
        <w:rPr>
          <w:rFonts w:eastAsia="SimSun"/>
          <w:lang w:eastAsia="zh-CN"/>
        </w:rPr>
        <w:t xml:space="preserve">/sau avizarea, după caz, </w:t>
      </w:r>
      <w:proofErr w:type="spellStart"/>
      <w:r w:rsidRPr="0081532F">
        <w:rPr>
          <w:rFonts w:eastAsia="SimSun"/>
          <w:lang w:eastAsia="zh-CN"/>
        </w:rPr>
        <w:t>şi</w:t>
      </w:r>
      <w:proofErr w:type="spellEnd"/>
      <w:r w:rsidRPr="0081532F">
        <w:rPr>
          <w:rFonts w:eastAsia="SimSun"/>
          <w:lang w:eastAsia="zh-CN"/>
        </w:rPr>
        <w:t xml:space="preserve"> supunerea spre aprobare Ministerului Transporturilor a reglementărilor specifice transportului feroviar</w:t>
      </w:r>
      <w:r>
        <w:rPr>
          <w:rFonts w:eastAsia="SimSun"/>
          <w:lang w:eastAsia="zh-CN"/>
        </w:rPr>
        <w:t>;</w:t>
      </w:r>
      <w:r w:rsidRPr="0081532F">
        <w:rPr>
          <w:rFonts w:eastAsia="SimSun"/>
          <w:lang w:eastAsia="zh-CN"/>
        </w:rPr>
        <w:t xml:space="preserve"> </w:t>
      </w:r>
    </w:p>
    <w:p w14:paraId="1AE7B6CD" w14:textId="77777777" w:rsidR="00E015BD" w:rsidRPr="0081532F" w:rsidRDefault="00E015BD" w:rsidP="00E015BD">
      <w:pPr>
        <w:numPr>
          <w:ilvl w:val="0"/>
          <w:numId w:val="3"/>
        </w:numPr>
        <w:tabs>
          <w:tab w:val="num" w:pos="374"/>
        </w:tabs>
        <w:ind w:left="374" w:hanging="374"/>
        <w:jc w:val="both"/>
        <w:rPr>
          <w:rFonts w:eastAsia="SimSun"/>
          <w:bCs/>
          <w:lang w:eastAsia="zh-CN"/>
        </w:rPr>
      </w:pPr>
      <w:r w:rsidRPr="0081532F">
        <w:rPr>
          <w:rFonts w:eastAsia="SimSun"/>
          <w:lang w:eastAsia="zh-CN"/>
        </w:rPr>
        <w:t xml:space="preserve">Evaluarea </w:t>
      </w:r>
      <w:proofErr w:type="spellStart"/>
      <w:r w:rsidRPr="0081532F">
        <w:rPr>
          <w:rFonts w:eastAsia="SimSun"/>
          <w:lang w:eastAsia="zh-CN"/>
        </w:rPr>
        <w:t>şi</w:t>
      </w:r>
      <w:proofErr w:type="spellEnd"/>
      <w:r w:rsidRPr="0081532F">
        <w:rPr>
          <w:rFonts w:eastAsia="SimSun"/>
          <w:lang w:eastAsia="zh-CN"/>
        </w:rPr>
        <w:t xml:space="preserve"> aprecierea riscurilor la schimbări în sistemul feroviar</w:t>
      </w:r>
      <w:r>
        <w:rPr>
          <w:rFonts w:eastAsia="SimSun"/>
          <w:lang w:eastAsia="zh-CN"/>
        </w:rPr>
        <w:t>;</w:t>
      </w:r>
    </w:p>
    <w:p w14:paraId="465C999C" w14:textId="77777777" w:rsidR="00E015BD" w:rsidRPr="0081532F" w:rsidRDefault="00E015BD" w:rsidP="00E015BD">
      <w:pPr>
        <w:numPr>
          <w:ilvl w:val="0"/>
          <w:numId w:val="3"/>
        </w:numPr>
        <w:tabs>
          <w:tab w:val="num" w:pos="374"/>
        </w:tabs>
        <w:ind w:left="374" w:hanging="374"/>
        <w:jc w:val="both"/>
        <w:rPr>
          <w:rFonts w:eastAsia="SimSun"/>
          <w:bCs/>
          <w:lang w:eastAsia="zh-CN"/>
        </w:rPr>
      </w:pPr>
      <w:r w:rsidRPr="0081532F">
        <w:rPr>
          <w:rFonts w:eastAsia="SimSun"/>
          <w:lang w:eastAsia="zh-CN"/>
        </w:rPr>
        <w:t>Autorizarea personalului cu responsabilități în siguranța circulației</w:t>
      </w:r>
      <w:r>
        <w:rPr>
          <w:rFonts w:eastAsia="SimSun"/>
          <w:lang w:eastAsia="zh-CN"/>
        </w:rPr>
        <w:t>;</w:t>
      </w:r>
    </w:p>
    <w:p w14:paraId="697DC5EB" w14:textId="77777777" w:rsidR="00E015BD" w:rsidRPr="0081532F" w:rsidRDefault="00E015BD" w:rsidP="00E015BD">
      <w:pPr>
        <w:numPr>
          <w:ilvl w:val="0"/>
          <w:numId w:val="3"/>
        </w:numPr>
        <w:tabs>
          <w:tab w:val="num" w:pos="374"/>
        </w:tabs>
        <w:ind w:left="374" w:hanging="374"/>
        <w:jc w:val="both"/>
        <w:rPr>
          <w:rFonts w:eastAsia="SimSun"/>
          <w:bCs/>
          <w:lang w:eastAsia="zh-CN"/>
        </w:rPr>
      </w:pPr>
      <w:r w:rsidRPr="0081532F">
        <w:rPr>
          <w:rFonts w:eastAsia="SimSun"/>
          <w:lang w:eastAsia="zh-CN"/>
        </w:rPr>
        <w:t>Calificarea mecanicilor de locomotivă și recunoașterea centrelor de calificare a acestora</w:t>
      </w:r>
      <w:r>
        <w:rPr>
          <w:rFonts w:eastAsia="SimSun"/>
          <w:lang w:eastAsia="zh-CN"/>
        </w:rPr>
        <w:t>;</w:t>
      </w:r>
    </w:p>
    <w:p w14:paraId="191EB6D1" w14:textId="77777777" w:rsidR="00E015BD" w:rsidRPr="0081532F" w:rsidRDefault="00E015BD" w:rsidP="00E015BD">
      <w:pPr>
        <w:numPr>
          <w:ilvl w:val="0"/>
          <w:numId w:val="3"/>
        </w:numPr>
        <w:tabs>
          <w:tab w:val="num" w:pos="374"/>
        </w:tabs>
        <w:ind w:left="374" w:hanging="374"/>
        <w:jc w:val="both"/>
        <w:rPr>
          <w:rFonts w:eastAsia="SimSun"/>
          <w:bCs/>
          <w:lang w:eastAsia="zh-CN"/>
        </w:rPr>
      </w:pPr>
      <w:r w:rsidRPr="0081532F">
        <w:rPr>
          <w:rFonts w:eastAsia="SimSun"/>
          <w:lang w:eastAsia="zh-CN"/>
        </w:rPr>
        <w:t>Certificarea și autorizarea de siguranță</w:t>
      </w:r>
      <w:r>
        <w:rPr>
          <w:rFonts w:eastAsia="SimSun"/>
          <w:lang w:eastAsia="zh-CN"/>
        </w:rPr>
        <w:t>;</w:t>
      </w:r>
    </w:p>
    <w:p w14:paraId="4A583FB9" w14:textId="77777777" w:rsidR="00E015BD" w:rsidRPr="0081532F" w:rsidRDefault="00E015BD" w:rsidP="00E015BD">
      <w:pPr>
        <w:numPr>
          <w:ilvl w:val="0"/>
          <w:numId w:val="3"/>
        </w:numPr>
        <w:tabs>
          <w:tab w:val="num" w:pos="374"/>
        </w:tabs>
        <w:ind w:left="374" w:hanging="374"/>
        <w:jc w:val="both"/>
        <w:rPr>
          <w:rFonts w:eastAsia="SimSun"/>
          <w:bCs/>
          <w:lang w:eastAsia="zh-CN"/>
        </w:rPr>
      </w:pPr>
      <w:r w:rsidRPr="0081532F">
        <w:rPr>
          <w:rFonts w:eastAsia="SimSun"/>
          <w:lang w:eastAsia="zh-CN"/>
        </w:rPr>
        <w:t>Supravegherea de siguranță a sistemului feroviar și de transport cu metroul</w:t>
      </w:r>
      <w:r>
        <w:rPr>
          <w:rFonts w:eastAsia="SimSun"/>
          <w:lang w:eastAsia="zh-CN"/>
        </w:rPr>
        <w:t>.</w:t>
      </w:r>
    </w:p>
    <w:bookmarkEnd w:id="11"/>
    <w:p w14:paraId="36918735" w14:textId="77777777" w:rsidR="00E015BD" w:rsidRPr="0081532F" w:rsidRDefault="00E015BD" w:rsidP="00E015BD">
      <w:pPr>
        <w:ind w:left="374"/>
        <w:jc w:val="both"/>
        <w:rPr>
          <w:rFonts w:eastAsia="SimSun"/>
          <w:bCs/>
          <w:lang w:eastAsia="zh-CN"/>
        </w:rPr>
      </w:pPr>
    </w:p>
    <w:bookmarkEnd w:id="12"/>
    <w:p w14:paraId="075CB809" w14:textId="77777777" w:rsidR="004771C3" w:rsidRPr="005A0870" w:rsidRDefault="004771C3" w:rsidP="004771C3">
      <w:pPr>
        <w:tabs>
          <w:tab w:val="left" w:pos="567"/>
          <w:tab w:val="left" w:pos="851"/>
        </w:tabs>
        <w:jc w:val="both"/>
        <w:rPr>
          <w:b/>
          <w:iCs/>
          <w:noProof/>
          <w:color w:val="000000" w:themeColor="text1"/>
          <w:sz w:val="22"/>
          <w:szCs w:val="22"/>
          <w:u w:val="single"/>
        </w:rPr>
      </w:pPr>
    </w:p>
    <w:p w14:paraId="467D6496" w14:textId="280BC0E8" w:rsidR="00A10314" w:rsidRDefault="00533117" w:rsidP="00233704">
      <w:pPr>
        <w:spacing w:after="120"/>
        <w:jc w:val="both"/>
        <w:rPr>
          <w:b/>
          <w:noProof/>
          <w:u w:val="single"/>
        </w:rPr>
      </w:pPr>
      <w:r>
        <w:rPr>
          <w:b/>
          <w:noProof/>
          <w:u w:val="single"/>
        </w:rPr>
        <w:t>________________________________________________________________________________________</w:t>
      </w:r>
    </w:p>
    <w:p w14:paraId="1A7A5FAE" w14:textId="3AE38BF7" w:rsidR="00982CF0" w:rsidRPr="00184765" w:rsidRDefault="00982CF0" w:rsidP="00233704">
      <w:pPr>
        <w:spacing w:after="120"/>
        <w:jc w:val="both"/>
        <w:rPr>
          <w:b/>
          <w:noProof/>
          <w:u w:val="single"/>
        </w:rPr>
      </w:pPr>
      <w:r w:rsidRPr="00184765">
        <w:rPr>
          <w:b/>
          <w:noProof/>
          <w:u w:val="single"/>
        </w:rPr>
        <w:t xml:space="preserve">DOSARUL DE CONCURS </w:t>
      </w:r>
      <w:r w:rsidR="009356CB">
        <w:rPr>
          <w:b/>
          <w:noProof/>
          <w:u w:val="single"/>
        </w:rPr>
        <w:t xml:space="preserve">pe baza căruia candidații se înscriu la concurs/examen </w:t>
      </w:r>
      <w:r w:rsidRPr="00184765">
        <w:rPr>
          <w:b/>
          <w:noProof/>
          <w:u w:val="single"/>
        </w:rPr>
        <w:t>trebuie să conţină următoarele documente:</w:t>
      </w:r>
    </w:p>
    <w:p w14:paraId="63B5603D" w14:textId="15848939" w:rsidR="00982CF0" w:rsidRPr="00B34C81" w:rsidRDefault="00982CF0" w:rsidP="00233704">
      <w:pPr>
        <w:pStyle w:val="NoSpacing1"/>
        <w:spacing w:after="120"/>
        <w:jc w:val="both"/>
        <w:rPr>
          <w:rFonts w:ascii="Times New Roman" w:hAnsi="Times New Roman"/>
          <w:b/>
          <w:noProof/>
          <w:sz w:val="24"/>
          <w:szCs w:val="24"/>
          <w:lang w:val="ro-RO"/>
        </w:rPr>
      </w:pPr>
      <w:r w:rsidRPr="00184765">
        <w:rPr>
          <w:rFonts w:ascii="Times New Roman" w:hAnsi="Times New Roman"/>
          <w:noProof/>
          <w:sz w:val="24"/>
          <w:szCs w:val="24"/>
          <w:lang w:val="ro-RO"/>
        </w:rPr>
        <w:t xml:space="preserve">a) </w:t>
      </w:r>
      <w:hyperlink r:id="rId22" w:history="1">
        <w:r w:rsidRPr="009F29B2">
          <w:rPr>
            <w:rStyle w:val="Hyperlink"/>
            <w:rFonts w:ascii="Times New Roman" w:hAnsi="Times New Roman"/>
            <w:noProof/>
            <w:color w:val="auto"/>
            <w:sz w:val="24"/>
            <w:szCs w:val="24"/>
            <w:u w:val="none"/>
            <w:lang w:val="ro-RO"/>
          </w:rPr>
          <w:t>formular de înscriere</w:t>
        </w:r>
      </w:hyperlink>
      <w:r w:rsidRPr="00184765">
        <w:rPr>
          <w:rFonts w:ascii="Times New Roman" w:hAnsi="Times New Roman"/>
          <w:noProof/>
          <w:sz w:val="24"/>
          <w:szCs w:val="24"/>
          <w:lang w:val="ro-RO"/>
        </w:rPr>
        <w:t xml:space="preserve"> la concurs</w:t>
      </w:r>
      <w:r w:rsidR="00B34C81">
        <w:rPr>
          <w:rFonts w:ascii="Times New Roman" w:hAnsi="Times New Roman"/>
          <w:noProof/>
          <w:sz w:val="24"/>
          <w:szCs w:val="24"/>
          <w:lang w:val="ro-RO"/>
        </w:rPr>
        <w:t>;</w:t>
      </w:r>
    </w:p>
    <w:p w14:paraId="4039EFAF" w14:textId="40D80288" w:rsidR="00982CF0" w:rsidRDefault="00982CF0" w:rsidP="00233704">
      <w:pPr>
        <w:pStyle w:val="NoSpacing1"/>
        <w:spacing w:after="120"/>
        <w:jc w:val="both"/>
        <w:rPr>
          <w:rFonts w:ascii="Times New Roman" w:hAnsi="Times New Roman"/>
          <w:noProof/>
          <w:sz w:val="24"/>
          <w:szCs w:val="24"/>
          <w:lang w:val="ro-RO"/>
        </w:rPr>
      </w:pPr>
      <w:bookmarkStart w:id="13" w:name="_Hlk142824492"/>
      <w:r w:rsidRPr="00184765">
        <w:rPr>
          <w:rFonts w:ascii="Times New Roman" w:hAnsi="Times New Roman"/>
          <w:noProof/>
          <w:sz w:val="24"/>
          <w:szCs w:val="24"/>
          <w:lang w:val="ro-RO"/>
        </w:rPr>
        <w:t xml:space="preserve">b) </w:t>
      </w:r>
      <w:r w:rsidR="009356CB">
        <w:rPr>
          <w:rFonts w:ascii="Times New Roman" w:hAnsi="Times New Roman"/>
          <w:noProof/>
          <w:sz w:val="24"/>
          <w:szCs w:val="24"/>
          <w:lang w:val="ro-RO"/>
        </w:rPr>
        <w:t xml:space="preserve">copie a </w:t>
      </w:r>
      <w:r w:rsidRPr="00184765">
        <w:rPr>
          <w:rFonts w:ascii="Times New Roman" w:hAnsi="Times New Roman"/>
          <w:noProof/>
          <w:sz w:val="24"/>
          <w:szCs w:val="24"/>
          <w:lang w:val="ro-RO"/>
        </w:rPr>
        <w:t>actul</w:t>
      </w:r>
      <w:r w:rsidR="009356CB">
        <w:rPr>
          <w:rFonts w:ascii="Times New Roman" w:hAnsi="Times New Roman"/>
          <w:noProof/>
          <w:sz w:val="24"/>
          <w:szCs w:val="24"/>
          <w:lang w:val="ro-RO"/>
        </w:rPr>
        <w:t>ui</w:t>
      </w:r>
      <w:r w:rsidRPr="00184765">
        <w:rPr>
          <w:rFonts w:ascii="Times New Roman" w:hAnsi="Times New Roman"/>
          <w:noProof/>
          <w:sz w:val="24"/>
          <w:szCs w:val="24"/>
          <w:lang w:val="ro-RO"/>
        </w:rPr>
        <w:t xml:space="preserve"> de identitate sau orice alt document care atestă identitatea, potrivit legii, după caz</w:t>
      </w:r>
      <w:r w:rsidR="009356CB">
        <w:rPr>
          <w:rFonts w:ascii="Times New Roman" w:hAnsi="Times New Roman"/>
          <w:noProof/>
          <w:sz w:val="24"/>
          <w:szCs w:val="24"/>
          <w:lang w:val="ro-RO"/>
        </w:rPr>
        <w:t>, valabil pe perioada susținerii examenului</w:t>
      </w:r>
      <w:r w:rsidRPr="00184765">
        <w:rPr>
          <w:rFonts w:ascii="Times New Roman" w:hAnsi="Times New Roman"/>
          <w:noProof/>
          <w:sz w:val="24"/>
          <w:szCs w:val="24"/>
          <w:lang w:val="ro-RO"/>
        </w:rPr>
        <w:t>;</w:t>
      </w:r>
    </w:p>
    <w:p w14:paraId="45CD65C2" w14:textId="375F1349" w:rsidR="009356CB" w:rsidRPr="00184765" w:rsidRDefault="009356CB" w:rsidP="00233704">
      <w:pPr>
        <w:pStyle w:val="NoSpacing1"/>
        <w:spacing w:after="120"/>
        <w:jc w:val="both"/>
        <w:rPr>
          <w:rFonts w:ascii="Times New Roman" w:hAnsi="Times New Roman"/>
          <w:noProof/>
          <w:sz w:val="24"/>
          <w:szCs w:val="24"/>
          <w:lang w:val="ro-RO"/>
        </w:rPr>
      </w:pPr>
      <w:r>
        <w:rPr>
          <w:rFonts w:ascii="Times New Roman" w:hAnsi="Times New Roman"/>
          <w:noProof/>
          <w:sz w:val="24"/>
          <w:szCs w:val="24"/>
          <w:lang w:val="ro-RO"/>
        </w:rPr>
        <w:t xml:space="preserve">c) copia certificatului căsătorie sau a altui document prin care s-a realizat schimbarea numelui; </w:t>
      </w:r>
    </w:p>
    <w:p w14:paraId="09ACD928" w14:textId="68A2603C" w:rsidR="00982CF0" w:rsidRPr="00184765" w:rsidRDefault="009356CB" w:rsidP="00233704">
      <w:pPr>
        <w:pStyle w:val="NoSpacing1"/>
        <w:spacing w:after="120"/>
        <w:jc w:val="both"/>
        <w:rPr>
          <w:rFonts w:ascii="Times New Roman" w:hAnsi="Times New Roman"/>
          <w:noProof/>
          <w:sz w:val="24"/>
          <w:szCs w:val="24"/>
          <w:lang w:val="ro-RO"/>
        </w:rPr>
      </w:pPr>
      <w:r>
        <w:rPr>
          <w:rFonts w:ascii="Times New Roman" w:hAnsi="Times New Roman"/>
          <w:noProof/>
          <w:sz w:val="24"/>
          <w:szCs w:val="24"/>
          <w:lang w:val="ro-RO"/>
        </w:rPr>
        <w:t>d</w:t>
      </w:r>
      <w:r w:rsidR="00982CF0" w:rsidRPr="00184765">
        <w:rPr>
          <w:rFonts w:ascii="Times New Roman" w:hAnsi="Times New Roman"/>
          <w:noProof/>
          <w:sz w:val="24"/>
          <w:szCs w:val="24"/>
          <w:lang w:val="ro-RO"/>
        </w:rPr>
        <w:t xml:space="preserve">) </w:t>
      </w:r>
      <w:r>
        <w:rPr>
          <w:rFonts w:ascii="Times New Roman" w:hAnsi="Times New Roman"/>
          <w:noProof/>
          <w:sz w:val="24"/>
          <w:szCs w:val="24"/>
          <w:lang w:val="ro-RO"/>
        </w:rPr>
        <w:t xml:space="preserve">copia </w:t>
      </w:r>
      <w:r w:rsidR="00982CF0" w:rsidRPr="00184765">
        <w:rPr>
          <w:rFonts w:ascii="Times New Roman" w:hAnsi="Times New Roman"/>
          <w:noProof/>
          <w:sz w:val="24"/>
          <w:szCs w:val="24"/>
          <w:lang w:val="ro-RO"/>
        </w:rPr>
        <w:t>documente</w:t>
      </w:r>
      <w:r>
        <w:rPr>
          <w:rFonts w:ascii="Times New Roman" w:hAnsi="Times New Roman"/>
          <w:noProof/>
          <w:sz w:val="24"/>
          <w:szCs w:val="24"/>
          <w:lang w:val="ro-RO"/>
        </w:rPr>
        <w:t>lor</w:t>
      </w:r>
      <w:r w:rsidR="00982CF0" w:rsidRPr="00184765">
        <w:rPr>
          <w:rFonts w:ascii="Times New Roman" w:hAnsi="Times New Roman"/>
          <w:noProof/>
          <w:sz w:val="24"/>
          <w:szCs w:val="24"/>
          <w:lang w:val="ro-RO"/>
        </w:rPr>
        <w:t xml:space="preserve"> care să ateste nivelul studiilor şi ale altor acte care atestă efectuarea unor specializări, precum şi copiile documentelor care atestă îndeplinirea condiţiilor specifice ale postului;</w:t>
      </w:r>
    </w:p>
    <w:p w14:paraId="47137912" w14:textId="15C78CD7" w:rsidR="00982CF0" w:rsidRPr="00184765" w:rsidRDefault="008F0FFE" w:rsidP="00233704">
      <w:pPr>
        <w:pStyle w:val="NoSpacing1"/>
        <w:spacing w:after="120"/>
        <w:jc w:val="both"/>
        <w:rPr>
          <w:rFonts w:ascii="Times New Roman" w:hAnsi="Times New Roman"/>
          <w:noProof/>
          <w:sz w:val="24"/>
          <w:szCs w:val="24"/>
          <w:lang w:val="ro-RO"/>
        </w:rPr>
      </w:pPr>
      <w:r>
        <w:rPr>
          <w:rFonts w:ascii="Times New Roman" w:hAnsi="Times New Roman"/>
          <w:noProof/>
          <w:sz w:val="24"/>
          <w:szCs w:val="24"/>
          <w:lang w:val="ro-RO"/>
        </w:rPr>
        <w:t>e</w:t>
      </w:r>
      <w:r w:rsidR="00982CF0" w:rsidRPr="00184765">
        <w:rPr>
          <w:rFonts w:ascii="Times New Roman" w:hAnsi="Times New Roman"/>
          <w:noProof/>
          <w:sz w:val="24"/>
          <w:szCs w:val="24"/>
          <w:lang w:val="ro-RO"/>
        </w:rPr>
        <w:t>)</w:t>
      </w:r>
      <w:r w:rsidR="00912BC5" w:rsidRPr="00184765">
        <w:rPr>
          <w:rFonts w:ascii="Times New Roman" w:hAnsi="Times New Roman"/>
          <w:noProof/>
          <w:sz w:val="24"/>
          <w:szCs w:val="24"/>
          <w:lang w:val="ro-RO"/>
        </w:rPr>
        <w:t xml:space="preserve"> </w:t>
      </w:r>
      <w:r w:rsidR="00982CF0" w:rsidRPr="00184765">
        <w:rPr>
          <w:rFonts w:ascii="Times New Roman" w:hAnsi="Times New Roman"/>
          <w:noProof/>
          <w:sz w:val="24"/>
          <w:szCs w:val="24"/>
          <w:lang w:val="ro-RO"/>
        </w:rPr>
        <w:t xml:space="preserve">carnetul de muncă sau, după caz, </w:t>
      </w:r>
      <w:r w:rsidR="00A0344A" w:rsidRPr="00A0344A">
        <w:rPr>
          <w:rStyle w:val="Hyperlink"/>
          <w:rFonts w:ascii="Times New Roman" w:hAnsi="Times New Roman"/>
          <w:color w:val="auto"/>
          <w:sz w:val="24"/>
          <w:szCs w:val="24"/>
          <w:u w:val="none"/>
          <w:lang w:val="ro-RO"/>
        </w:rPr>
        <w:t>adeverințele</w:t>
      </w:r>
      <w:r w:rsidR="009F29B2">
        <w:rPr>
          <w:rStyle w:val="Hyperlink"/>
          <w:rFonts w:ascii="Times New Roman" w:hAnsi="Times New Roman"/>
          <w:color w:val="auto"/>
          <w:sz w:val="24"/>
          <w:szCs w:val="24"/>
          <w:u w:val="none"/>
          <w:lang w:val="ro-RO"/>
        </w:rPr>
        <w:t>/documente</w:t>
      </w:r>
      <w:r w:rsidR="00912BC5" w:rsidRPr="00A0344A">
        <w:rPr>
          <w:rStyle w:val="Hyperlink"/>
          <w:rFonts w:ascii="Times New Roman" w:hAnsi="Times New Roman"/>
          <w:color w:val="auto"/>
          <w:sz w:val="24"/>
          <w:szCs w:val="24"/>
          <w:u w:val="none"/>
          <w:lang w:val="ro-RO"/>
        </w:rPr>
        <w:t xml:space="preserve"> </w:t>
      </w:r>
      <w:r w:rsidR="00982CF0" w:rsidRPr="00A0344A">
        <w:rPr>
          <w:rStyle w:val="Hyperlink"/>
          <w:rFonts w:ascii="Times New Roman" w:hAnsi="Times New Roman"/>
          <w:color w:val="auto"/>
          <w:sz w:val="24"/>
          <w:szCs w:val="24"/>
          <w:u w:val="none"/>
          <w:lang w:val="ro-RO"/>
        </w:rPr>
        <w:t xml:space="preserve">care atestă </w:t>
      </w:r>
      <w:r w:rsidR="00912BC5" w:rsidRPr="00A0344A">
        <w:rPr>
          <w:rStyle w:val="Hyperlink"/>
          <w:rFonts w:ascii="Times New Roman" w:hAnsi="Times New Roman"/>
          <w:color w:val="auto"/>
          <w:sz w:val="24"/>
          <w:szCs w:val="24"/>
          <w:u w:val="none"/>
          <w:lang w:val="ro-RO"/>
        </w:rPr>
        <w:t xml:space="preserve">vechimea în </w:t>
      </w:r>
      <w:r w:rsidR="00982CF0" w:rsidRPr="00A0344A">
        <w:rPr>
          <w:rStyle w:val="Hyperlink"/>
          <w:rFonts w:ascii="Times New Roman" w:hAnsi="Times New Roman"/>
          <w:color w:val="auto"/>
          <w:sz w:val="24"/>
          <w:szCs w:val="24"/>
          <w:u w:val="none"/>
          <w:lang w:val="ro-RO"/>
        </w:rPr>
        <w:t>specialitate</w:t>
      </w:r>
      <w:r w:rsidR="00A0344A" w:rsidRPr="00A0344A">
        <w:rPr>
          <w:rStyle w:val="Hyperlink"/>
          <w:rFonts w:ascii="Times New Roman" w:hAnsi="Times New Roman"/>
          <w:color w:val="auto"/>
          <w:sz w:val="24"/>
          <w:szCs w:val="24"/>
          <w:u w:val="none"/>
          <w:lang w:val="ro-RO"/>
        </w:rPr>
        <w:t>a</w:t>
      </w:r>
      <w:r w:rsidR="00982CF0" w:rsidRPr="00A0344A">
        <w:rPr>
          <w:rStyle w:val="Hyperlink"/>
          <w:rFonts w:ascii="Times New Roman" w:hAnsi="Times New Roman"/>
          <w:color w:val="auto"/>
          <w:sz w:val="24"/>
          <w:szCs w:val="24"/>
          <w:u w:val="none"/>
          <w:lang w:val="ro-RO"/>
        </w:rPr>
        <w:t xml:space="preserve"> </w:t>
      </w:r>
      <w:r w:rsidR="00912BC5" w:rsidRPr="00A0344A">
        <w:rPr>
          <w:rStyle w:val="Hyperlink"/>
          <w:rFonts w:ascii="Times New Roman" w:hAnsi="Times New Roman"/>
          <w:color w:val="auto"/>
          <w:sz w:val="24"/>
          <w:szCs w:val="24"/>
          <w:u w:val="none"/>
          <w:lang w:val="ro-RO"/>
        </w:rPr>
        <w:t>solicitat</w:t>
      </w:r>
      <w:r w:rsidR="00A0344A" w:rsidRPr="00A0344A">
        <w:rPr>
          <w:rStyle w:val="Hyperlink"/>
          <w:rFonts w:ascii="Times New Roman" w:hAnsi="Times New Roman"/>
          <w:color w:val="auto"/>
          <w:sz w:val="24"/>
          <w:szCs w:val="24"/>
          <w:u w:val="none"/>
          <w:lang w:val="ro-RO"/>
        </w:rPr>
        <w:t>ă</w:t>
      </w:r>
      <w:r w:rsidR="00912BC5" w:rsidRPr="00A0344A">
        <w:rPr>
          <w:rStyle w:val="Hyperlink"/>
          <w:rFonts w:ascii="Times New Roman" w:hAnsi="Times New Roman"/>
          <w:color w:val="auto"/>
          <w:sz w:val="24"/>
          <w:szCs w:val="24"/>
          <w:u w:val="none"/>
          <w:lang w:val="ro-RO"/>
        </w:rPr>
        <w:t xml:space="preserve"> de post</w:t>
      </w:r>
      <w:r w:rsidR="00982CF0" w:rsidRPr="00A0344A">
        <w:rPr>
          <w:rStyle w:val="Hyperlink"/>
          <w:rFonts w:ascii="Times New Roman" w:hAnsi="Times New Roman"/>
          <w:color w:val="auto"/>
          <w:sz w:val="24"/>
          <w:szCs w:val="24"/>
          <w:u w:val="none"/>
          <w:lang w:val="ro-RO"/>
        </w:rPr>
        <w:t>;</w:t>
      </w:r>
    </w:p>
    <w:p w14:paraId="51188174" w14:textId="5AED602A" w:rsidR="00982CF0" w:rsidRPr="00184765" w:rsidRDefault="008F0FFE" w:rsidP="00233704">
      <w:pPr>
        <w:pStyle w:val="NoSpacing1"/>
        <w:spacing w:after="120"/>
        <w:jc w:val="both"/>
        <w:rPr>
          <w:rFonts w:ascii="Times New Roman" w:hAnsi="Times New Roman"/>
          <w:noProof/>
          <w:sz w:val="24"/>
          <w:szCs w:val="24"/>
          <w:lang w:val="ro-RO"/>
        </w:rPr>
      </w:pPr>
      <w:r>
        <w:rPr>
          <w:rFonts w:ascii="Times New Roman" w:hAnsi="Times New Roman"/>
          <w:noProof/>
          <w:sz w:val="24"/>
          <w:szCs w:val="24"/>
          <w:lang w:val="ro-RO"/>
        </w:rPr>
        <w:t>f</w:t>
      </w:r>
      <w:r w:rsidR="00982CF0" w:rsidRPr="00184765">
        <w:rPr>
          <w:rFonts w:ascii="Times New Roman" w:hAnsi="Times New Roman"/>
          <w:noProof/>
          <w:sz w:val="24"/>
          <w:szCs w:val="24"/>
          <w:lang w:val="ro-RO"/>
        </w:rPr>
        <w:t xml:space="preserve">) </w:t>
      </w:r>
      <w:r w:rsidR="00B8144E">
        <w:rPr>
          <w:rFonts w:ascii="Times New Roman" w:hAnsi="Times New Roman"/>
          <w:noProof/>
          <w:sz w:val="24"/>
          <w:szCs w:val="24"/>
          <w:lang w:val="ro-RO"/>
        </w:rPr>
        <w:t xml:space="preserve">certificat de </w:t>
      </w:r>
      <w:r w:rsidR="00982CF0" w:rsidRPr="00184765">
        <w:rPr>
          <w:rFonts w:ascii="Times New Roman" w:hAnsi="Times New Roman"/>
          <w:noProof/>
          <w:sz w:val="24"/>
          <w:szCs w:val="24"/>
          <w:lang w:val="ro-RO"/>
        </w:rPr>
        <w:t>cazier judiciar sau o declaraţie pe propria răspundere că nu are antecedente penale care să-l facă incompatibil cu funcţia pentru care candidează, în original;*</w:t>
      </w:r>
    </w:p>
    <w:p w14:paraId="342B17C8" w14:textId="25C08A05" w:rsidR="00982CF0" w:rsidRDefault="008F0FFE" w:rsidP="00233704">
      <w:pPr>
        <w:pStyle w:val="NoSpacing1"/>
        <w:spacing w:after="120"/>
        <w:jc w:val="both"/>
        <w:rPr>
          <w:rFonts w:ascii="Times New Roman" w:hAnsi="Times New Roman"/>
          <w:noProof/>
          <w:sz w:val="24"/>
          <w:szCs w:val="24"/>
          <w:lang w:val="ro-RO"/>
        </w:rPr>
      </w:pPr>
      <w:r>
        <w:rPr>
          <w:rFonts w:ascii="Times New Roman" w:hAnsi="Times New Roman"/>
          <w:noProof/>
          <w:sz w:val="24"/>
          <w:szCs w:val="24"/>
          <w:lang w:val="ro-RO"/>
        </w:rPr>
        <w:t>g</w:t>
      </w:r>
      <w:r w:rsidR="00982CF0" w:rsidRPr="00184765">
        <w:rPr>
          <w:rFonts w:ascii="Times New Roman" w:hAnsi="Times New Roman"/>
          <w:noProof/>
          <w:sz w:val="24"/>
          <w:szCs w:val="24"/>
          <w:lang w:val="ro-RO"/>
        </w:rPr>
        <w:t>) adeverinţă medicală în original, care să ateste starea de sănătate corespunzătoare eliberată cu cel mult 6 luni anterior derulării concursului de către medicul de familie al candidatului sau de către unitaţile sanitare abilitate. Adeverinţa trebuie să conţină, în clar, numărul, data, numele emitentului şi calitatea acestuia, în formatul standard stabilit de Ministerul Sănătăţii</w:t>
      </w:r>
      <w:r w:rsidR="004822A7">
        <w:rPr>
          <w:rFonts w:ascii="Times New Roman" w:hAnsi="Times New Roman"/>
          <w:noProof/>
          <w:sz w:val="24"/>
          <w:szCs w:val="24"/>
          <w:lang w:val="ro-RO"/>
        </w:rPr>
        <w:t>;</w:t>
      </w:r>
    </w:p>
    <w:p w14:paraId="18F26835" w14:textId="656A624B" w:rsidR="004822A7" w:rsidRPr="004822A7" w:rsidRDefault="004822A7" w:rsidP="004822A7">
      <w:pPr>
        <w:jc w:val="both"/>
        <w:rPr>
          <w:noProof/>
          <w:lang w:eastAsia="en-US"/>
        </w:rPr>
      </w:pPr>
      <w:r w:rsidRPr="004822A7">
        <w:rPr>
          <w:noProof/>
          <w:lang w:eastAsia="en-US"/>
        </w:rPr>
        <w:t xml:space="preserve">h) certificatul de integritate comportamentală din care să reiasă că nu s-au comis infracţiuni prevăzute la art. 1 </w:t>
      </w:r>
      <w:hyperlink r:id="rId23" w:history="1">
        <w:r w:rsidRPr="004822A7">
          <w:rPr>
            <w:noProof/>
            <w:lang w:eastAsia="en-US"/>
          </w:rPr>
          <w:t>alin. (2)</w:t>
        </w:r>
      </w:hyperlink>
      <w:r w:rsidRPr="004822A7">
        <w:rPr>
          <w:noProof/>
          <w:lang w:eastAsia="en-US"/>
        </w:rPr>
        <w:t xml:space="preserve"> din Legea nr. 118/2019 privind Registrul naţional automatizat cu privire la persoanele care au comis infracţiuni sexuale, de exploatare a unor persoane sau asupra minorilor, precum şi pentru completarea Legii </w:t>
      </w:r>
      <w:hyperlink r:id="rId24" w:history="1">
        <w:r w:rsidRPr="004822A7">
          <w:rPr>
            <w:noProof/>
            <w:lang w:eastAsia="en-US"/>
          </w:rPr>
          <w:t>nr. 76/2008</w:t>
        </w:r>
      </w:hyperlink>
      <w:r w:rsidRPr="004822A7">
        <w:rPr>
          <w:noProof/>
          <w:lang w:eastAsia="en-US"/>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743C28EC" w14:textId="4F60678F" w:rsidR="00982CF0" w:rsidRPr="00184765" w:rsidRDefault="004822A7" w:rsidP="00233704">
      <w:pPr>
        <w:pStyle w:val="NoSpacing1"/>
        <w:spacing w:after="120"/>
        <w:jc w:val="both"/>
        <w:rPr>
          <w:rFonts w:ascii="Times New Roman" w:hAnsi="Times New Roman"/>
          <w:noProof/>
          <w:sz w:val="24"/>
          <w:szCs w:val="24"/>
          <w:lang w:val="ro-RO"/>
        </w:rPr>
      </w:pPr>
      <w:r>
        <w:rPr>
          <w:rFonts w:ascii="Times New Roman" w:hAnsi="Times New Roman"/>
          <w:noProof/>
          <w:sz w:val="24"/>
          <w:szCs w:val="24"/>
          <w:lang w:val="ro-RO"/>
        </w:rPr>
        <w:t>i</w:t>
      </w:r>
      <w:r w:rsidR="00982CF0" w:rsidRPr="00184765">
        <w:rPr>
          <w:rFonts w:ascii="Times New Roman" w:hAnsi="Times New Roman"/>
          <w:noProof/>
          <w:sz w:val="24"/>
          <w:szCs w:val="24"/>
          <w:lang w:val="ro-RO"/>
        </w:rPr>
        <w:t>) curriculum vitae, model European, conform H.G. nr. 1021/2004;</w:t>
      </w:r>
    </w:p>
    <w:p w14:paraId="42FADAB3" w14:textId="4AE3731E" w:rsidR="00982CF0" w:rsidRPr="00184765" w:rsidRDefault="00982CF0" w:rsidP="00233704">
      <w:pPr>
        <w:pStyle w:val="NoSpacing1"/>
        <w:spacing w:after="120"/>
        <w:jc w:val="both"/>
        <w:rPr>
          <w:rFonts w:ascii="Times New Roman" w:hAnsi="Times New Roman"/>
          <w:noProof/>
          <w:sz w:val="24"/>
          <w:szCs w:val="24"/>
          <w:lang w:val="ro-RO"/>
        </w:rPr>
      </w:pPr>
      <w:r w:rsidRPr="00184765">
        <w:rPr>
          <w:rFonts w:ascii="Times New Roman" w:hAnsi="Times New Roman"/>
          <w:noProof/>
          <w:sz w:val="24"/>
          <w:szCs w:val="24"/>
          <w:lang w:val="ro-RO"/>
        </w:rPr>
        <w:t>*În cazul documentului prevăzut la lit.</w:t>
      </w:r>
      <w:r w:rsidR="008F0FFE">
        <w:rPr>
          <w:rFonts w:ascii="Times New Roman" w:hAnsi="Times New Roman"/>
          <w:noProof/>
          <w:sz w:val="24"/>
          <w:szCs w:val="24"/>
          <w:lang w:val="ro-RO"/>
        </w:rPr>
        <w:t>f</w:t>
      </w:r>
      <w:r w:rsidRPr="00184765">
        <w:rPr>
          <w:rFonts w:ascii="Times New Roman" w:hAnsi="Times New Roman"/>
          <w:noProof/>
          <w:sz w:val="24"/>
          <w:szCs w:val="24"/>
          <w:lang w:val="ro-RO"/>
        </w:rPr>
        <w:t xml:space="preserve">), candidatul declarat admis la selecţia dosarelor, care a depus la înscriere o declaraţie pe propia răspundere că nu are antecedente penale, are obligaţia de a completa dosarul de concurs cu originalul cazierului juridic, cel mai târziu până la data desfăşurării </w:t>
      </w:r>
      <w:r w:rsidR="008F0FFE">
        <w:rPr>
          <w:rFonts w:ascii="Times New Roman" w:hAnsi="Times New Roman"/>
          <w:noProof/>
          <w:sz w:val="24"/>
          <w:szCs w:val="24"/>
          <w:lang w:val="ro-RO"/>
        </w:rPr>
        <w:t>probei scrise a concursului</w:t>
      </w:r>
      <w:r w:rsidRPr="00184765">
        <w:rPr>
          <w:rFonts w:ascii="Times New Roman" w:hAnsi="Times New Roman"/>
          <w:noProof/>
          <w:sz w:val="24"/>
          <w:szCs w:val="24"/>
          <w:lang w:val="ro-RO"/>
        </w:rPr>
        <w:t>.</w:t>
      </w:r>
    </w:p>
    <w:p w14:paraId="21C9057C" w14:textId="187624C6" w:rsidR="003D4F2A" w:rsidRDefault="003D4F2A" w:rsidP="00233704">
      <w:pPr>
        <w:pStyle w:val="NoSpacing1"/>
        <w:spacing w:after="120"/>
        <w:jc w:val="both"/>
        <w:rPr>
          <w:rFonts w:ascii="Times New Roman" w:hAnsi="Times New Roman"/>
          <w:noProof/>
          <w:sz w:val="24"/>
          <w:szCs w:val="24"/>
          <w:lang w:val="ro-RO"/>
        </w:rPr>
      </w:pPr>
      <w:r w:rsidRPr="00184765">
        <w:rPr>
          <w:rFonts w:ascii="Times New Roman" w:hAnsi="Times New Roman"/>
          <w:noProof/>
          <w:sz w:val="24"/>
          <w:szCs w:val="24"/>
          <w:lang w:val="ro-RO"/>
        </w:rPr>
        <w:t xml:space="preserve">Actele prevăzute la </w:t>
      </w:r>
      <w:r w:rsidR="008F0FFE">
        <w:rPr>
          <w:rFonts w:ascii="Times New Roman" w:hAnsi="Times New Roman"/>
          <w:noProof/>
          <w:sz w:val="24"/>
          <w:szCs w:val="24"/>
          <w:lang w:val="ro-RO"/>
        </w:rPr>
        <w:t xml:space="preserve">mai sus </w:t>
      </w:r>
      <w:r w:rsidRPr="00184765">
        <w:rPr>
          <w:rFonts w:ascii="Times New Roman" w:hAnsi="Times New Roman"/>
          <w:noProof/>
          <w:sz w:val="24"/>
          <w:szCs w:val="24"/>
          <w:lang w:val="ro-RO"/>
        </w:rPr>
        <w:t xml:space="preserve">vor fi prezentate </w:t>
      </w:r>
      <w:r w:rsidR="008F0FFE">
        <w:rPr>
          <w:rFonts w:ascii="Times New Roman" w:hAnsi="Times New Roman"/>
          <w:noProof/>
          <w:sz w:val="24"/>
          <w:szCs w:val="24"/>
          <w:lang w:val="ro-RO"/>
        </w:rPr>
        <w:t xml:space="preserve">însoțite de documentele originale pentru a </w:t>
      </w:r>
      <w:r w:rsidRPr="00184765">
        <w:rPr>
          <w:rFonts w:ascii="Times New Roman" w:hAnsi="Times New Roman"/>
          <w:noProof/>
          <w:sz w:val="24"/>
          <w:szCs w:val="24"/>
          <w:lang w:val="ro-RO"/>
        </w:rPr>
        <w:t>verific</w:t>
      </w:r>
      <w:r w:rsidR="008F0FFE">
        <w:rPr>
          <w:rFonts w:ascii="Times New Roman" w:hAnsi="Times New Roman"/>
          <w:noProof/>
          <w:sz w:val="24"/>
          <w:szCs w:val="24"/>
          <w:lang w:val="ro-RO"/>
        </w:rPr>
        <w:t xml:space="preserve">a </w:t>
      </w:r>
      <w:r w:rsidRPr="00184765">
        <w:rPr>
          <w:rFonts w:ascii="Times New Roman" w:hAnsi="Times New Roman"/>
          <w:noProof/>
          <w:sz w:val="24"/>
          <w:szCs w:val="24"/>
          <w:lang w:val="ro-RO"/>
        </w:rPr>
        <w:t>conformit</w:t>
      </w:r>
      <w:r w:rsidR="008F0FFE">
        <w:rPr>
          <w:rFonts w:ascii="Times New Roman" w:hAnsi="Times New Roman"/>
          <w:noProof/>
          <w:sz w:val="24"/>
          <w:szCs w:val="24"/>
          <w:lang w:val="ro-RO"/>
        </w:rPr>
        <w:t xml:space="preserve">atea </w:t>
      </w:r>
      <w:r w:rsidRPr="00184765">
        <w:rPr>
          <w:rFonts w:ascii="Times New Roman" w:hAnsi="Times New Roman"/>
          <w:noProof/>
          <w:sz w:val="24"/>
          <w:szCs w:val="24"/>
          <w:lang w:val="ro-RO"/>
        </w:rPr>
        <w:t>copiilor cu acestea.</w:t>
      </w:r>
    </w:p>
    <w:p w14:paraId="7477C189" w14:textId="77777777" w:rsidR="007C6861" w:rsidRDefault="007C6861" w:rsidP="00233704">
      <w:pPr>
        <w:pStyle w:val="NoSpacing1"/>
        <w:spacing w:after="120"/>
        <w:jc w:val="both"/>
        <w:rPr>
          <w:rFonts w:ascii="Times New Roman" w:hAnsi="Times New Roman"/>
          <w:noProof/>
          <w:sz w:val="24"/>
          <w:szCs w:val="24"/>
          <w:lang w:val="ro-RO"/>
        </w:rPr>
      </w:pPr>
      <w:bookmarkStart w:id="14" w:name="_Hlk201828625"/>
    </w:p>
    <w:p w14:paraId="01D100E1" w14:textId="77777777" w:rsidR="007C6861" w:rsidRPr="00D762E1" w:rsidRDefault="007C6861" w:rsidP="007C6861">
      <w:pPr>
        <w:pStyle w:val="NormalWeb"/>
        <w:spacing w:before="0" w:beforeAutospacing="0" w:after="120" w:afterAutospacing="0"/>
        <w:jc w:val="both"/>
        <w:rPr>
          <w:i/>
          <w:noProof/>
          <w:sz w:val="18"/>
          <w:szCs w:val="18"/>
          <w:lang w:val="ro-RO"/>
        </w:rPr>
      </w:pPr>
      <w:bookmarkStart w:id="15" w:name="_Hlk142496915"/>
      <w:bookmarkEnd w:id="13"/>
      <w:r w:rsidRPr="00D762E1">
        <w:rPr>
          <w:b/>
          <w:noProof/>
          <w:sz w:val="18"/>
          <w:szCs w:val="18"/>
          <w:u w:val="single"/>
          <w:lang w:val="ro-RO"/>
        </w:rPr>
        <w:t>CALENDARUL CONCURSULUI</w:t>
      </w:r>
    </w:p>
    <w:tbl>
      <w:tblPr>
        <w:tblStyle w:val="Tabelgril"/>
        <w:tblW w:w="0" w:type="auto"/>
        <w:tblInd w:w="60" w:type="dxa"/>
        <w:tblLook w:val="04A0" w:firstRow="1" w:lastRow="0" w:firstColumn="1" w:lastColumn="0" w:noHBand="0" w:noVBand="1"/>
      </w:tblPr>
      <w:tblGrid>
        <w:gridCol w:w="502"/>
        <w:gridCol w:w="3544"/>
        <w:gridCol w:w="5949"/>
      </w:tblGrid>
      <w:tr w:rsidR="007C6861" w:rsidRPr="00D762E1" w14:paraId="0AB14A6D" w14:textId="77777777" w:rsidTr="00CF5167">
        <w:tc>
          <w:tcPr>
            <w:tcW w:w="502" w:type="dxa"/>
            <w:tcBorders>
              <w:top w:val="single" w:sz="4" w:space="0" w:color="auto"/>
              <w:left w:val="single" w:sz="4" w:space="0" w:color="auto"/>
              <w:bottom w:val="single" w:sz="4" w:space="0" w:color="auto"/>
              <w:right w:val="single" w:sz="4" w:space="0" w:color="auto"/>
            </w:tcBorders>
          </w:tcPr>
          <w:p w14:paraId="4A1B61C6" w14:textId="77777777" w:rsidR="007C6861" w:rsidRPr="00D762E1" w:rsidRDefault="007C6861" w:rsidP="00CF5167">
            <w:pPr>
              <w:pStyle w:val="ListParagraph1"/>
              <w:spacing w:after="120" w:line="240" w:lineRule="auto"/>
              <w:ind w:left="0"/>
              <w:jc w:val="both"/>
              <w:rPr>
                <w:rFonts w:ascii="Times New Roman" w:hAnsi="Times New Roman"/>
                <w:b/>
                <w:noProof/>
                <w:sz w:val="18"/>
                <w:szCs w:val="18"/>
                <w:lang w:val="ro-RO"/>
              </w:rPr>
            </w:pPr>
          </w:p>
        </w:tc>
        <w:tc>
          <w:tcPr>
            <w:tcW w:w="3544" w:type="dxa"/>
            <w:tcBorders>
              <w:top w:val="single" w:sz="4" w:space="0" w:color="auto"/>
              <w:left w:val="single" w:sz="4" w:space="0" w:color="auto"/>
              <w:bottom w:val="single" w:sz="4" w:space="0" w:color="auto"/>
              <w:right w:val="single" w:sz="4" w:space="0" w:color="auto"/>
            </w:tcBorders>
            <w:hideMark/>
          </w:tcPr>
          <w:p w14:paraId="1782BEF4" w14:textId="5FA21AC9" w:rsidR="007C6861" w:rsidRPr="00D762E1" w:rsidRDefault="00533117" w:rsidP="00CF5167">
            <w:pPr>
              <w:pStyle w:val="ListParagraph1"/>
              <w:spacing w:after="120" w:line="240" w:lineRule="auto"/>
              <w:ind w:left="0"/>
              <w:jc w:val="both"/>
              <w:rPr>
                <w:rFonts w:ascii="Times New Roman" w:hAnsi="Times New Roman"/>
                <w:b/>
                <w:noProof/>
                <w:sz w:val="18"/>
                <w:szCs w:val="18"/>
                <w:lang w:val="ro-RO"/>
              </w:rPr>
            </w:pPr>
            <w:r>
              <w:rPr>
                <w:rFonts w:ascii="Times New Roman" w:hAnsi="Times New Roman"/>
                <w:b/>
                <w:noProof/>
                <w:sz w:val="18"/>
                <w:szCs w:val="18"/>
                <w:lang w:val="ro-RO"/>
              </w:rPr>
              <w:t>27.06.2025</w:t>
            </w:r>
          </w:p>
        </w:tc>
        <w:tc>
          <w:tcPr>
            <w:tcW w:w="5949" w:type="dxa"/>
            <w:tcBorders>
              <w:top w:val="single" w:sz="4" w:space="0" w:color="auto"/>
              <w:left w:val="single" w:sz="4" w:space="0" w:color="auto"/>
              <w:bottom w:val="single" w:sz="4" w:space="0" w:color="auto"/>
              <w:right w:val="single" w:sz="4" w:space="0" w:color="auto"/>
            </w:tcBorders>
            <w:vAlign w:val="center"/>
            <w:hideMark/>
          </w:tcPr>
          <w:p w14:paraId="0DE44ED7" w14:textId="77777777" w:rsidR="007C6861" w:rsidRPr="00D762E1" w:rsidRDefault="007C6861" w:rsidP="00CF5167">
            <w:pPr>
              <w:pStyle w:val="ListParagraph1"/>
              <w:spacing w:after="120" w:line="240" w:lineRule="auto"/>
              <w:ind w:left="0"/>
              <w:jc w:val="both"/>
              <w:rPr>
                <w:rFonts w:ascii="Times New Roman" w:hAnsi="Times New Roman"/>
                <w:b/>
                <w:noProof/>
                <w:sz w:val="18"/>
                <w:szCs w:val="18"/>
                <w:lang w:val="ro-RO"/>
              </w:rPr>
            </w:pPr>
            <w:r w:rsidRPr="00D762E1">
              <w:rPr>
                <w:rFonts w:ascii="Times New Roman" w:hAnsi="Times New Roman"/>
                <w:b/>
                <w:noProof/>
                <w:sz w:val="18"/>
                <w:szCs w:val="18"/>
                <w:lang w:val="ro-RO"/>
              </w:rPr>
              <w:t>publicare anunț</w:t>
            </w:r>
          </w:p>
        </w:tc>
      </w:tr>
      <w:tr w:rsidR="007C6861" w:rsidRPr="00D762E1" w14:paraId="3707EEE8" w14:textId="77777777" w:rsidTr="00CF5167">
        <w:tc>
          <w:tcPr>
            <w:tcW w:w="502" w:type="dxa"/>
            <w:tcBorders>
              <w:top w:val="single" w:sz="4" w:space="0" w:color="auto"/>
              <w:left w:val="single" w:sz="4" w:space="0" w:color="auto"/>
              <w:bottom w:val="single" w:sz="4" w:space="0" w:color="auto"/>
              <w:right w:val="single" w:sz="4" w:space="0" w:color="auto"/>
            </w:tcBorders>
          </w:tcPr>
          <w:p w14:paraId="4E80F38A" w14:textId="77777777" w:rsidR="007C6861" w:rsidRPr="00D762E1" w:rsidRDefault="007C6861" w:rsidP="00CF5167">
            <w:pPr>
              <w:pStyle w:val="ListParagraph1"/>
              <w:spacing w:after="120" w:line="240" w:lineRule="auto"/>
              <w:ind w:left="0"/>
              <w:jc w:val="both"/>
              <w:rPr>
                <w:rFonts w:ascii="Times New Roman" w:hAnsi="Times New Roman"/>
                <w:noProof/>
                <w:sz w:val="18"/>
                <w:szCs w:val="18"/>
                <w:lang w:val="ro-RO"/>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5DBE371" w14:textId="3DC431CD" w:rsidR="00533117" w:rsidRPr="00D762E1" w:rsidRDefault="00533117" w:rsidP="00917886">
            <w:pPr>
              <w:pStyle w:val="ListParagraph1"/>
              <w:spacing w:after="120" w:line="240" w:lineRule="auto"/>
              <w:ind w:left="0"/>
              <w:jc w:val="both"/>
              <w:rPr>
                <w:rFonts w:ascii="Times New Roman" w:hAnsi="Times New Roman"/>
                <w:noProof/>
                <w:sz w:val="18"/>
                <w:szCs w:val="18"/>
                <w:lang w:val="ro-RO"/>
              </w:rPr>
            </w:pPr>
            <w:r>
              <w:rPr>
                <w:rFonts w:ascii="Times New Roman" w:hAnsi="Times New Roman"/>
                <w:noProof/>
                <w:sz w:val="18"/>
                <w:szCs w:val="18"/>
                <w:lang w:val="ro-RO"/>
              </w:rPr>
              <w:t xml:space="preserve">27.06.2025 </w:t>
            </w:r>
            <w:r w:rsidR="00D81AB6">
              <w:rPr>
                <w:rFonts w:ascii="Times New Roman" w:hAnsi="Times New Roman"/>
                <w:noProof/>
                <w:sz w:val="18"/>
                <w:szCs w:val="18"/>
                <w:lang w:val="ro-RO"/>
              </w:rPr>
              <w:t xml:space="preserve">– 15.07.2025 </w:t>
            </w:r>
            <w:r w:rsidR="00D81AB6" w:rsidRPr="00D762E1">
              <w:rPr>
                <w:rFonts w:ascii="Times New Roman" w:hAnsi="Times New Roman"/>
                <w:noProof/>
                <w:sz w:val="18"/>
                <w:szCs w:val="18"/>
                <w:lang w:val="ro-RO"/>
              </w:rPr>
              <w:t>până la ora 1</w:t>
            </w:r>
            <w:r w:rsidR="00D81AB6">
              <w:rPr>
                <w:rFonts w:ascii="Times New Roman" w:hAnsi="Times New Roman"/>
                <w:noProof/>
                <w:sz w:val="18"/>
                <w:szCs w:val="18"/>
                <w:lang w:val="ro-RO"/>
              </w:rPr>
              <w:t>6</w:t>
            </w:r>
            <w:r w:rsidR="00D81AB6" w:rsidRPr="00D762E1">
              <w:rPr>
                <w:rFonts w:ascii="Times New Roman" w:hAnsi="Times New Roman"/>
                <w:noProof/>
                <w:sz w:val="18"/>
                <w:szCs w:val="18"/>
                <w:lang w:val="ro-RO"/>
              </w:rPr>
              <w:t>.00</w:t>
            </w:r>
          </w:p>
        </w:tc>
        <w:tc>
          <w:tcPr>
            <w:tcW w:w="5949" w:type="dxa"/>
            <w:tcBorders>
              <w:top w:val="single" w:sz="4" w:space="0" w:color="auto"/>
              <w:left w:val="single" w:sz="4" w:space="0" w:color="auto"/>
              <w:bottom w:val="single" w:sz="4" w:space="0" w:color="auto"/>
              <w:right w:val="single" w:sz="4" w:space="0" w:color="auto"/>
            </w:tcBorders>
            <w:vAlign w:val="center"/>
            <w:hideMark/>
          </w:tcPr>
          <w:p w14:paraId="2FB111E3" w14:textId="473E5B60" w:rsidR="007C6861" w:rsidRPr="00D762E1" w:rsidRDefault="007C6861" w:rsidP="00CF5167">
            <w:pPr>
              <w:pStyle w:val="ListParagraph1"/>
              <w:spacing w:after="120" w:line="240" w:lineRule="auto"/>
              <w:ind w:left="0"/>
              <w:jc w:val="both"/>
              <w:rPr>
                <w:rFonts w:ascii="Times New Roman" w:hAnsi="Times New Roman"/>
                <w:b/>
                <w:noProof/>
                <w:sz w:val="18"/>
                <w:szCs w:val="18"/>
                <w:lang w:val="ro-RO"/>
              </w:rPr>
            </w:pPr>
            <w:r w:rsidRPr="00D762E1">
              <w:rPr>
                <w:rFonts w:ascii="Times New Roman" w:hAnsi="Times New Roman"/>
                <w:noProof/>
                <w:sz w:val="18"/>
                <w:szCs w:val="18"/>
                <w:lang w:val="ro-RO"/>
              </w:rPr>
              <w:t>Depunerea dosarelor de concurs de către candidaţi</w:t>
            </w:r>
            <w:r w:rsidR="00054C11">
              <w:rPr>
                <w:rFonts w:ascii="Times New Roman" w:hAnsi="Times New Roman"/>
                <w:noProof/>
                <w:sz w:val="18"/>
                <w:szCs w:val="18"/>
                <w:lang w:val="ro-RO"/>
              </w:rPr>
              <w:t xml:space="preserve"> </w:t>
            </w:r>
          </w:p>
        </w:tc>
      </w:tr>
      <w:tr w:rsidR="007C6861" w:rsidRPr="00D762E1" w14:paraId="5B131287" w14:textId="77777777" w:rsidTr="00CF5167">
        <w:tc>
          <w:tcPr>
            <w:tcW w:w="502" w:type="dxa"/>
            <w:tcBorders>
              <w:top w:val="single" w:sz="4" w:space="0" w:color="auto"/>
              <w:left w:val="single" w:sz="4" w:space="0" w:color="auto"/>
              <w:bottom w:val="single" w:sz="4" w:space="0" w:color="auto"/>
              <w:right w:val="single" w:sz="4" w:space="0" w:color="auto"/>
            </w:tcBorders>
          </w:tcPr>
          <w:p w14:paraId="46651206" w14:textId="77777777" w:rsidR="007C6861" w:rsidRPr="00D762E1" w:rsidRDefault="007C6861" w:rsidP="00CF5167">
            <w:pPr>
              <w:pStyle w:val="ListParagraph1"/>
              <w:spacing w:after="120" w:line="240" w:lineRule="auto"/>
              <w:ind w:left="0"/>
              <w:jc w:val="both"/>
              <w:rPr>
                <w:rFonts w:ascii="Times New Roman" w:hAnsi="Times New Roman"/>
                <w:b/>
                <w:bCs/>
                <w:noProof/>
                <w:sz w:val="18"/>
                <w:szCs w:val="18"/>
                <w:lang w:val="ro-RO"/>
              </w:rPr>
            </w:pPr>
            <w:r w:rsidRPr="00D762E1">
              <w:rPr>
                <w:rFonts w:ascii="Times New Roman" w:hAnsi="Times New Roman"/>
                <w:b/>
                <w:bCs/>
                <w:noProof/>
                <w:sz w:val="18"/>
                <w:szCs w:val="18"/>
                <w:lang w:val="ro-RO"/>
              </w:rPr>
              <w:t>I</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E713E8E" w14:textId="68EA77F8" w:rsidR="007C6861" w:rsidRPr="00422B21" w:rsidRDefault="00D81AB6" w:rsidP="00CF5167">
            <w:pPr>
              <w:pStyle w:val="ListParagraph1"/>
              <w:spacing w:after="120" w:line="240" w:lineRule="auto"/>
              <w:ind w:left="0"/>
              <w:jc w:val="both"/>
              <w:rPr>
                <w:rFonts w:ascii="Times New Roman" w:hAnsi="Times New Roman"/>
                <w:b/>
                <w:bCs/>
                <w:noProof/>
                <w:sz w:val="18"/>
                <w:szCs w:val="18"/>
                <w:lang w:val="ro-RO"/>
              </w:rPr>
            </w:pPr>
            <w:r w:rsidRPr="00422B21">
              <w:rPr>
                <w:rFonts w:ascii="Times New Roman" w:hAnsi="Times New Roman"/>
                <w:b/>
                <w:bCs/>
                <w:noProof/>
                <w:sz w:val="18"/>
                <w:szCs w:val="18"/>
                <w:lang w:val="ro-RO"/>
              </w:rPr>
              <w:t>16.07.2025</w:t>
            </w:r>
            <w:r w:rsidR="005B04B7" w:rsidRPr="00422B21">
              <w:rPr>
                <w:rFonts w:ascii="Times New Roman" w:hAnsi="Times New Roman"/>
                <w:b/>
                <w:bCs/>
                <w:noProof/>
                <w:sz w:val="18"/>
                <w:szCs w:val="18"/>
                <w:lang w:val="ro-RO"/>
              </w:rPr>
              <w:t xml:space="preserve"> </w:t>
            </w:r>
          </w:p>
        </w:tc>
        <w:tc>
          <w:tcPr>
            <w:tcW w:w="5949" w:type="dxa"/>
            <w:tcBorders>
              <w:top w:val="single" w:sz="4" w:space="0" w:color="auto"/>
              <w:left w:val="single" w:sz="4" w:space="0" w:color="auto"/>
              <w:bottom w:val="single" w:sz="4" w:space="0" w:color="auto"/>
              <w:right w:val="single" w:sz="4" w:space="0" w:color="auto"/>
            </w:tcBorders>
            <w:vAlign w:val="center"/>
            <w:hideMark/>
          </w:tcPr>
          <w:p w14:paraId="4979A746" w14:textId="77777777" w:rsidR="007C6861" w:rsidRPr="00D762E1" w:rsidRDefault="007C6861" w:rsidP="00CF5167">
            <w:pPr>
              <w:pStyle w:val="ListParagraph1"/>
              <w:spacing w:after="120" w:line="240" w:lineRule="auto"/>
              <w:ind w:left="0"/>
              <w:jc w:val="both"/>
              <w:rPr>
                <w:rFonts w:ascii="Times New Roman" w:hAnsi="Times New Roman"/>
                <w:b/>
                <w:bCs/>
                <w:noProof/>
                <w:sz w:val="18"/>
                <w:szCs w:val="18"/>
                <w:lang w:val="ro-RO"/>
              </w:rPr>
            </w:pPr>
            <w:r w:rsidRPr="00D762E1">
              <w:rPr>
                <w:rFonts w:ascii="Times New Roman" w:hAnsi="Times New Roman"/>
                <w:b/>
                <w:bCs/>
                <w:noProof/>
                <w:sz w:val="18"/>
                <w:szCs w:val="18"/>
                <w:lang w:val="ro-RO"/>
              </w:rPr>
              <w:t>selecţia dosarelor de concurs;</w:t>
            </w:r>
          </w:p>
        </w:tc>
      </w:tr>
      <w:tr w:rsidR="007C6861" w:rsidRPr="00D762E1" w14:paraId="12347196" w14:textId="77777777" w:rsidTr="00CF5167">
        <w:tc>
          <w:tcPr>
            <w:tcW w:w="502" w:type="dxa"/>
            <w:tcBorders>
              <w:top w:val="single" w:sz="4" w:space="0" w:color="auto"/>
              <w:left w:val="single" w:sz="4" w:space="0" w:color="auto"/>
              <w:bottom w:val="single" w:sz="4" w:space="0" w:color="auto"/>
              <w:right w:val="single" w:sz="4" w:space="0" w:color="auto"/>
            </w:tcBorders>
          </w:tcPr>
          <w:p w14:paraId="05BAA6AE" w14:textId="77777777" w:rsidR="007C6861" w:rsidRPr="00D762E1" w:rsidRDefault="007C6861" w:rsidP="00CF5167">
            <w:pPr>
              <w:pStyle w:val="ListParagraph1"/>
              <w:spacing w:after="120" w:line="240" w:lineRule="auto"/>
              <w:ind w:left="0"/>
              <w:jc w:val="both"/>
              <w:rPr>
                <w:rFonts w:ascii="Times New Roman" w:hAnsi="Times New Roman"/>
                <w:noProof/>
                <w:sz w:val="18"/>
                <w:szCs w:val="18"/>
                <w:lang w:val="ro-RO"/>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5DE12AF2" w14:textId="060954F7" w:rsidR="007C6861" w:rsidRPr="00D762E1" w:rsidRDefault="00D81AB6" w:rsidP="00917886">
            <w:pPr>
              <w:pStyle w:val="ListParagraph1"/>
              <w:spacing w:after="120" w:line="240" w:lineRule="auto"/>
              <w:ind w:left="0"/>
              <w:jc w:val="both"/>
              <w:rPr>
                <w:rFonts w:ascii="Times New Roman" w:hAnsi="Times New Roman"/>
                <w:noProof/>
                <w:sz w:val="18"/>
                <w:szCs w:val="18"/>
                <w:lang w:val="ro-RO"/>
              </w:rPr>
            </w:pPr>
            <w:r>
              <w:rPr>
                <w:rFonts w:ascii="Times New Roman" w:hAnsi="Times New Roman"/>
                <w:noProof/>
                <w:sz w:val="18"/>
                <w:szCs w:val="18"/>
                <w:lang w:val="ro-RO"/>
              </w:rPr>
              <w:t>17.07.2025 ora 16.00</w:t>
            </w:r>
          </w:p>
        </w:tc>
        <w:tc>
          <w:tcPr>
            <w:tcW w:w="5949" w:type="dxa"/>
            <w:tcBorders>
              <w:top w:val="single" w:sz="4" w:space="0" w:color="auto"/>
              <w:left w:val="single" w:sz="4" w:space="0" w:color="auto"/>
              <w:bottom w:val="single" w:sz="4" w:space="0" w:color="auto"/>
              <w:right w:val="single" w:sz="4" w:space="0" w:color="auto"/>
            </w:tcBorders>
            <w:vAlign w:val="center"/>
            <w:hideMark/>
          </w:tcPr>
          <w:p w14:paraId="22397B1B" w14:textId="77777777" w:rsidR="007C6861" w:rsidRPr="00D762E1" w:rsidRDefault="007C6861" w:rsidP="00CF5167">
            <w:pPr>
              <w:pStyle w:val="ListParagraph1"/>
              <w:spacing w:after="120" w:line="240" w:lineRule="auto"/>
              <w:ind w:left="0"/>
              <w:jc w:val="both"/>
              <w:rPr>
                <w:rFonts w:ascii="Times New Roman" w:hAnsi="Times New Roman"/>
                <w:noProof/>
                <w:sz w:val="18"/>
                <w:szCs w:val="18"/>
                <w:lang w:val="ro-RO"/>
              </w:rPr>
            </w:pPr>
            <w:r w:rsidRPr="00D762E1">
              <w:rPr>
                <w:rFonts w:ascii="Times New Roman" w:hAnsi="Times New Roman"/>
                <w:noProof/>
                <w:sz w:val="18"/>
                <w:szCs w:val="18"/>
                <w:lang w:val="ro-RO"/>
              </w:rPr>
              <w:t>afişarea rezultatelor selecţiei dosarelor;</w:t>
            </w:r>
          </w:p>
        </w:tc>
      </w:tr>
      <w:tr w:rsidR="007C6861" w:rsidRPr="00D762E1" w14:paraId="2ACFD68E" w14:textId="77777777" w:rsidTr="00CF5167">
        <w:tc>
          <w:tcPr>
            <w:tcW w:w="502" w:type="dxa"/>
            <w:tcBorders>
              <w:top w:val="single" w:sz="4" w:space="0" w:color="auto"/>
              <w:left w:val="single" w:sz="4" w:space="0" w:color="auto"/>
              <w:bottom w:val="single" w:sz="4" w:space="0" w:color="auto"/>
              <w:right w:val="single" w:sz="4" w:space="0" w:color="auto"/>
            </w:tcBorders>
          </w:tcPr>
          <w:p w14:paraId="00F63281" w14:textId="77777777" w:rsidR="007C6861" w:rsidRPr="00D762E1" w:rsidRDefault="007C6861" w:rsidP="00CF5167">
            <w:pPr>
              <w:pStyle w:val="ListParagraph1"/>
              <w:spacing w:after="120" w:line="240" w:lineRule="auto"/>
              <w:ind w:left="0"/>
              <w:jc w:val="both"/>
              <w:rPr>
                <w:rFonts w:ascii="Times New Roman" w:hAnsi="Times New Roman"/>
                <w:noProof/>
                <w:sz w:val="18"/>
                <w:szCs w:val="18"/>
                <w:lang w:val="ro-RO"/>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AA533F4" w14:textId="2F0D427A" w:rsidR="007C6861" w:rsidRPr="00D762E1" w:rsidRDefault="00D81AB6" w:rsidP="00917886">
            <w:pPr>
              <w:pStyle w:val="ListParagraph1"/>
              <w:spacing w:after="120" w:line="240" w:lineRule="auto"/>
              <w:ind w:left="0"/>
              <w:jc w:val="both"/>
              <w:rPr>
                <w:rFonts w:ascii="Times New Roman" w:hAnsi="Times New Roman"/>
                <w:noProof/>
                <w:sz w:val="18"/>
                <w:szCs w:val="18"/>
                <w:lang w:val="ro-RO"/>
              </w:rPr>
            </w:pPr>
            <w:r>
              <w:rPr>
                <w:rFonts w:ascii="Times New Roman" w:hAnsi="Times New Roman"/>
                <w:noProof/>
                <w:sz w:val="18"/>
                <w:szCs w:val="18"/>
                <w:lang w:val="ro-RO"/>
              </w:rPr>
              <w:t>18.07.2025 ora 14.00</w:t>
            </w:r>
          </w:p>
        </w:tc>
        <w:tc>
          <w:tcPr>
            <w:tcW w:w="5949" w:type="dxa"/>
            <w:tcBorders>
              <w:top w:val="single" w:sz="4" w:space="0" w:color="auto"/>
              <w:left w:val="single" w:sz="4" w:space="0" w:color="auto"/>
              <w:bottom w:val="single" w:sz="4" w:space="0" w:color="auto"/>
              <w:right w:val="single" w:sz="4" w:space="0" w:color="auto"/>
            </w:tcBorders>
            <w:vAlign w:val="center"/>
            <w:hideMark/>
          </w:tcPr>
          <w:p w14:paraId="7EC6C711" w14:textId="77777777" w:rsidR="007C6861" w:rsidRPr="00D762E1" w:rsidRDefault="007C6861" w:rsidP="00CF5167">
            <w:pPr>
              <w:pStyle w:val="ListParagraph1"/>
              <w:spacing w:after="120" w:line="240" w:lineRule="auto"/>
              <w:ind w:left="0"/>
              <w:jc w:val="both"/>
              <w:rPr>
                <w:rFonts w:ascii="Times New Roman" w:hAnsi="Times New Roman"/>
                <w:noProof/>
                <w:sz w:val="18"/>
                <w:szCs w:val="18"/>
                <w:lang w:val="ro-RO"/>
              </w:rPr>
            </w:pPr>
            <w:r w:rsidRPr="00D762E1">
              <w:rPr>
                <w:rFonts w:ascii="Times New Roman" w:hAnsi="Times New Roman"/>
                <w:noProof/>
                <w:sz w:val="18"/>
                <w:szCs w:val="18"/>
                <w:lang w:val="ro-RO"/>
              </w:rPr>
              <w:t>termenul limită pentru depunerea contestaţiilor privind selecţia dosarelor;</w:t>
            </w:r>
          </w:p>
        </w:tc>
      </w:tr>
      <w:tr w:rsidR="007C6861" w:rsidRPr="00D762E1" w14:paraId="0DED2E36" w14:textId="77777777" w:rsidTr="00CF5167">
        <w:tc>
          <w:tcPr>
            <w:tcW w:w="502" w:type="dxa"/>
            <w:tcBorders>
              <w:top w:val="single" w:sz="4" w:space="0" w:color="auto"/>
              <w:left w:val="single" w:sz="4" w:space="0" w:color="auto"/>
              <w:bottom w:val="single" w:sz="4" w:space="0" w:color="auto"/>
              <w:right w:val="single" w:sz="4" w:space="0" w:color="auto"/>
            </w:tcBorders>
          </w:tcPr>
          <w:p w14:paraId="0266D756" w14:textId="77777777" w:rsidR="007C6861" w:rsidRPr="00D762E1" w:rsidRDefault="007C6861" w:rsidP="00CF5167">
            <w:pPr>
              <w:pStyle w:val="ListParagraph1"/>
              <w:spacing w:after="120" w:line="240" w:lineRule="auto"/>
              <w:ind w:left="0"/>
              <w:jc w:val="both"/>
              <w:rPr>
                <w:rFonts w:ascii="Times New Roman" w:hAnsi="Times New Roman"/>
                <w:noProof/>
                <w:sz w:val="18"/>
                <w:szCs w:val="18"/>
                <w:lang w:val="ro-RO"/>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92BC643" w14:textId="2ABC0562" w:rsidR="007C6861" w:rsidRPr="00D762E1" w:rsidRDefault="00D81AB6" w:rsidP="00917886">
            <w:pPr>
              <w:pStyle w:val="ListParagraph1"/>
              <w:spacing w:after="120" w:line="240" w:lineRule="auto"/>
              <w:ind w:left="0"/>
              <w:jc w:val="both"/>
              <w:rPr>
                <w:rFonts w:ascii="Times New Roman" w:hAnsi="Times New Roman"/>
                <w:noProof/>
                <w:sz w:val="18"/>
                <w:szCs w:val="18"/>
                <w:lang w:val="ro-RO"/>
              </w:rPr>
            </w:pPr>
            <w:bookmarkStart w:id="16" w:name="_Hlk106304660"/>
            <w:r>
              <w:rPr>
                <w:rFonts w:ascii="Times New Roman" w:hAnsi="Times New Roman"/>
                <w:noProof/>
                <w:sz w:val="18"/>
                <w:szCs w:val="18"/>
                <w:lang w:val="ro-RO"/>
              </w:rPr>
              <w:t>21.07.2025 ora 16.00</w:t>
            </w:r>
          </w:p>
        </w:tc>
        <w:tc>
          <w:tcPr>
            <w:tcW w:w="5949" w:type="dxa"/>
            <w:tcBorders>
              <w:top w:val="single" w:sz="4" w:space="0" w:color="auto"/>
              <w:left w:val="single" w:sz="4" w:space="0" w:color="auto"/>
              <w:bottom w:val="single" w:sz="4" w:space="0" w:color="auto"/>
              <w:right w:val="single" w:sz="4" w:space="0" w:color="auto"/>
            </w:tcBorders>
            <w:vAlign w:val="center"/>
            <w:hideMark/>
          </w:tcPr>
          <w:p w14:paraId="1F6201D6" w14:textId="77777777" w:rsidR="007C6861" w:rsidRPr="00D762E1" w:rsidRDefault="007C6861" w:rsidP="00CF5167">
            <w:pPr>
              <w:pStyle w:val="ListParagraph1"/>
              <w:spacing w:after="120" w:line="240" w:lineRule="auto"/>
              <w:ind w:left="0"/>
              <w:jc w:val="both"/>
              <w:rPr>
                <w:rFonts w:ascii="Times New Roman" w:hAnsi="Times New Roman"/>
                <w:noProof/>
                <w:sz w:val="18"/>
                <w:szCs w:val="18"/>
                <w:lang w:val="ro-RO"/>
              </w:rPr>
            </w:pPr>
            <w:r w:rsidRPr="00D762E1">
              <w:rPr>
                <w:rFonts w:ascii="Times New Roman" w:hAnsi="Times New Roman"/>
                <w:noProof/>
                <w:sz w:val="18"/>
                <w:szCs w:val="18"/>
                <w:lang w:val="ro-RO"/>
              </w:rPr>
              <w:t>soluţionarea contestaţiilor și afişarea rezultatelor soluţionării contestaţiilor;</w:t>
            </w:r>
          </w:p>
        </w:tc>
        <w:bookmarkEnd w:id="16"/>
      </w:tr>
      <w:tr w:rsidR="007C6861" w:rsidRPr="00D762E1" w14:paraId="2F386175" w14:textId="77777777" w:rsidTr="00CF5167">
        <w:tc>
          <w:tcPr>
            <w:tcW w:w="502" w:type="dxa"/>
            <w:tcBorders>
              <w:top w:val="single" w:sz="4" w:space="0" w:color="auto"/>
              <w:left w:val="single" w:sz="4" w:space="0" w:color="auto"/>
              <w:bottom w:val="single" w:sz="4" w:space="0" w:color="auto"/>
              <w:right w:val="single" w:sz="4" w:space="0" w:color="auto"/>
            </w:tcBorders>
          </w:tcPr>
          <w:p w14:paraId="5F127B52" w14:textId="77777777" w:rsidR="007C6861" w:rsidRPr="00D762E1" w:rsidRDefault="007C6861" w:rsidP="00CF5167">
            <w:pPr>
              <w:pStyle w:val="ListParagraph1"/>
              <w:spacing w:after="120" w:line="240" w:lineRule="auto"/>
              <w:ind w:left="0"/>
              <w:jc w:val="both"/>
              <w:rPr>
                <w:rFonts w:ascii="Times New Roman" w:hAnsi="Times New Roman"/>
                <w:b/>
                <w:noProof/>
                <w:sz w:val="18"/>
                <w:szCs w:val="18"/>
                <w:lang w:val="ro-RO"/>
              </w:rPr>
            </w:pPr>
            <w:r w:rsidRPr="00D762E1">
              <w:rPr>
                <w:rFonts w:ascii="Times New Roman" w:hAnsi="Times New Roman"/>
                <w:b/>
                <w:noProof/>
                <w:sz w:val="18"/>
                <w:szCs w:val="18"/>
                <w:lang w:val="ro-RO"/>
              </w:rPr>
              <w:t>II</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311F159" w14:textId="0A2749E3" w:rsidR="007C6861" w:rsidRPr="00422B21" w:rsidRDefault="00D81AB6" w:rsidP="00CF5167">
            <w:pPr>
              <w:pStyle w:val="ListParagraph1"/>
              <w:spacing w:after="120" w:line="240" w:lineRule="auto"/>
              <w:ind w:left="0"/>
              <w:jc w:val="both"/>
              <w:rPr>
                <w:rFonts w:ascii="Times New Roman" w:hAnsi="Times New Roman"/>
                <w:b/>
                <w:noProof/>
                <w:sz w:val="18"/>
                <w:szCs w:val="18"/>
                <w:lang w:val="ro-RO"/>
              </w:rPr>
            </w:pPr>
            <w:r w:rsidRPr="00422B21">
              <w:rPr>
                <w:rFonts w:ascii="Times New Roman" w:hAnsi="Times New Roman"/>
                <w:b/>
                <w:noProof/>
                <w:sz w:val="18"/>
                <w:szCs w:val="18"/>
                <w:lang w:val="ro-RO"/>
              </w:rPr>
              <w:t>22.07.2025 ora 9.00</w:t>
            </w:r>
          </w:p>
        </w:tc>
        <w:tc>
          <w:tcPr>
            <w:tcW w:w="5949" w:type="dxa"/>
            <w:tcBorders>
              <w:top w:val="single" w:sz="4" w:space="0" w:color="auto"/>
              <w:left w:val="single" w:sz="4" w:space="0" w:color="auto"/>
              <w:bottom w:val="single" w:sz="4" w:space="0" w:color="auto"/>
              <w:right w:val="single" w:sz="4" w:space="0" w:color="auto"/>
            </w:tcBorders>
            <w:vAlign w:val="center"/>
            <w:hideMark/>
          </w:tcPr>
          <w:p w14:paraId="4264C723" w14:textId="77777777" w:rsidR="007C6861" w:rsidRPr="00D762E1" w:rsidRDefault="007C6861" w:rsidP="00CF5167">
            <w:pPr>
              <w:pStyle w:val="ListParagraph1"/>
              <w:spacing w:after="120" w:line="240" w:lineRule="auto"/>
              <w:ind w:left="0"/>
              <w:jc w:val="both"/>
              <w:rPr>
                <w:rFonts w:ascii="Times New Roman" w:hAnsi="Times New Roman"/>
                <w:b/>
                <w:noProof/>
                <w:sz w:val="18"/>
                <w:szCs w:val="18"/>
                <w:lang w:val="ro-RO"/>
              </w:rPr>
            </w:pPr>
            <w:r w:rsidRPr="00D762E1">
              <w:rPr>
                <w:rFonts w:ascii="Times New Roman" w:hAnsi="Times New Roman"/>
                <w:b/>
                <w:noProof/>
                <w:sz w:val="18"/>
                <w:szCs w:val="18"/>
                <w:lang w:val="ro-RO"/>
              </w:rPr>
              <w:t xml:space="preserve"> proba scrisă;</w:t>
            </w:r>
          </w:p>
        </w:tc>
      </w:tr>
      <w:tr w:rsidR="007C6861" w:rsidRPr="00D762E1" w14:paraId="2C94294C" w14:textId="77777777" w:rsidTr="00CF5167">
        <w:tc>
          <w:tcPr>
            <w:tcW w:w="502" w:type="dxa"/>
            <w:tcBorders>
              <w:top w:val="single" w:sz="4" w:space="0" w:color="auto"/>
              <w:left w:val="single" w:sz="4" w:space="0" w:color="auto"/>
              <w:bottom w:val="single" w:sz="4" w:space="0" w:color="auto"/>
              <w:right w:val="single" w:sz="4" w:space="0" w:color="auto"/>
            </w:tcBorders>
          </w:tcPr>
          <w:p w14:paraId="20FF93E2" w14:textId="77777777" w:rsidR="007C6861" w:rsidRPr="00D762E1" w:rsidRDefault="007C6861" w:rsidP="00CF5167">
            <w:pPr>
              <w:pStyle w:val="ListParagraph1"/>
              <w:spacing w:after="120" w:line="240" w:lineRule="auto"/>
              <w:ind w:left="0"/>
              <w:jc w:val="both"/>
              <w:rPr>
                <w:rFonts w:ascii="Times New Roman" w:hAnsi="Times New Roman"/>
                <w:sz w:val="18"/>
                <w:szCs w:val="18"/>
                <w:lang w:val="ro-RO"/>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7D8F86E" w14:textId="204A2F4E" w:rsidR="007C6861" w:rsidRPr="00D762E1" w:rsidRDefault="00D81AB6" w:rsidP="00CF5167">
            <w:pPr>
              <w:pStyle w:val="ListParagraph1"/>
              <w:spacing w:after="120" w:line="240" w:lineRule="auto"/>
              <w:ind w:left="0"/>
              <w:jc w:val="both"/>
              <w:rPr>
                <w:rFonts w:ascii="Times New Roman" w:hAnsi="Times New Roman"/>
                <w:noProof/>
                <w:sz w:val="18"/>
                <w:szCs w:val="18"/>
                <w:lang w:val="ro-RO"/>
              </w:rPr>
            </w:pPr>
            <w:bookmarkStart w:id="17" w:name="_Hlk142496328"/>
            <w:r>
              <w:rPr>
                <w:rFonts w:ascii="Times New Roman" w:hAnsi="Times New Roman"/>
                <w:sz w:val="18"/>
                <w:szCs w:val="18"/>
                <w:lang w:val="ro-RO"/>
              </w:rPr>
              <w:t>23.07.2025 ora 16.00</w:t>
            </w:r>
          </w:p>
        </w:tc>
        <w:tc>
          <w:tcPr>
            <w:tcW w:w="5949" w:type="dxa"/>
            <w:tcBorders>
              <w:top w:val="single" w:sz="4" w:space="0" w:color="auto"/>
              <w:left w:val="single" w:sz="4" w:space="0" w:color="auto"/>
              <w:bottom w:val="single" w:sz="4" w:space="0" w:color="auto"/>
              <w:right w:val="single" w:sz="4" w:space="0" w:color="auto"/>
            </w:tcBorders>
            <w:vAlign w:val="center"/>
            <w:hideMark/>
          </w:tcPr>
          <w:p w14:paraId="29BF57B3" w14:textId="77777777" w:rsidR="007C6861" w:rsidRPr="00D762E1" w:rsidRDefault="007C6861" w:rsidP="00CF5167">
            <w:pPr>
              <w:pStyle w:val="ListParagraph1"/>
              <w:spacing w:after="120" w:line="240" w:lineRule="auto"/>
              <w:ind w:left="0"/>
              <w:jc w:val="both"/>
              <w:rPr>
                <w:rFonts w:ascii="Times New Roman" w:hAnsi="Times New Roman"/>
                <w:noProof/>
                <w:sz w:val="18"/>
                <w:szCs w:val="18"/>
                <w:lang w:val="ro-RO"/>
              </w:rPr>
            </w:pPr>
            <w:r w:rsidRPr="00D762E1">
              <w:rPr>
                <w:rFonts w:ascii="Times New Roman" w:hAnsi="Times New Roman"/>
                <w:noProof/>
                <w:sz w:val="18"/>
                <w:szCs w:val="18"/>
                <w:lang w:val="ro-RO"/>
              </w:rPr>
              <w:t>evaluarea probei scrise și afişarea rezultatelor probei scrise;</w:t>
            </w:r>
          </w:p>
        </w:tc>
      </w:tr>
      <w:tr w:rsidR="007C6861" w:rsidRPr="00D762E1" w14:paraId="58B60E63" w14:textId="77777777" w:rsidTr="00CF5167">
        <w:tc>
          <w:tcPr>
            <w:tcW w:w="502" w:type="dxa"/>
            <w:tcBorders>
              <w:top w:val="single" w:sz="4" w:space="0" w:color="auto"/>
              <w:left w:val="single" w:sz="4" w:space="0" w:color="auto"/>
              <w:bottom w:val="single" w:sz="4" w:space="0" w:color="auto"/>
              <w:right w:val="single" w:sz="4" w:space="0" w:color="auto"/>
            </w:tcBorders>
          </w:tcPr>
          <w:p w14:paraId="4B011616" w14:textId="77777777" w:rsidR="007C6861" w:rsidRPr="00D762E1" w:rsidRDefault="007C6861" w:rsidP="00CF5167">
            <w:pPr>
              <w:pStyle w:val="ListParagraph1"/>
              <w:spacing w:after="120" w:line="240" w:lineRule="auto"/>
              <w:ind w:left="0"/>
              <w:jc w:val="both"/>
              <w:rPr>
                <w:rFonts w:ascii="Times New Roman" w:hAnsi="Times New Roman"/>
                <w:noProof/>
                <w:sz w:val="18"/>
                <w:szCs w:val="18"/>
                <w:lang w:val="ro-RO"/>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3B91CCB" w14:textId="590592C2" w:rsidR="007C6861" w:rsidRPr="00D762E1" w:rsidRDefault="00D81AB6" w:rsidP="00CF5167">
            <w:pPr>
              <w:pStyle w:val="ListParagraph1"/>
              <w:spacing w:after="120" w:line="240" w:lineRule="auto"/>
              <w:ind w:left="0"/>
              <w:jc w:val="both"/>
              <w:rPr>
                <w:rFonts w:ascii="Times New Roman" w:hAnsi="Times New Roman"/>
                <w:noProof/>
                <w:sz w:val="18"/>
                <w:szCs w:val="18"/>
                <w:lang w:val="ro-RO"/>
              </w:rPr>
            </w:pPr>
            <w:r>
              <w:rPr>
                <w:rFonts w:ascii="Times New Roman" w:hAnsi="Times New Roman"/>
                <w:noProof/>
                <w:sz w:val="18"/>
                <w:szCs w:val="18"/>
                <w:lang w:val="ro-RO"/>
              </w:rPr>
              <w:t>24.07.2025 ora 16.00</w:t>
            </w:r>
          </w:p>
        </w:tc>
        <w:tc>
          <w:tcPr>
            <w:tcW w:w="5949" w:type="dxa"/>
            <w:tcBorders>
              <w:top w:val="single" w:sz="4" w:space="0" w:color="auto"/>
              <w:left w:val="single" w:sz="4" w:space="0" w:color="auto"/>
              <w:bottom w:val="single" w:sz="4" w:space="0" w:color="auto"/>
              <w:right w:val="single" w:sz="4" w:space="0" w:color="auto"/>
            </w:tcBorders>
            <w:vAlign w:val="center"/>
            <w:hideMark/>
          </w:tcPr>
          <w:p w14:paraId="6F924034" w14:textId="77777777" w:rsidR="007C6861" w:rsidRPr="00D762E1" w:rsidRDefault="007C6861" w:rsidP="00CF5167">
            <w:pPr>
              <w:pStyle w:val="ListParagraph1"/>
              <w:spacing w:after="120" w:line="240" w:lineRule="auto"/>
              <w:ind w:left="0"/>
              <w:jc w:val="both"/>
              <w:rPr>
                <w:rFonts w:ascii="Times New Roman" w:hAnsi="Times New Roman"/>
                <w:noProof/>
                <w:sz w:val="18"/>
                <w:szCs w:val="18"/>
                <w:lang w:val="ro-RO"/>
              </w:rPr>
            </w:pPr>
            <w:r w:rsidRPr="00D762E1">
              <w:rPr>
                <w:rFonts w:ascii="Times New Roman" w:hAnsi="Times New Roman"/>
                <w:noProof/>
                <w:sz w:val="18"/>
                <w:szCs w:val="18"/>
                <w:lang w:val="ro-RO"/>
              </w:rPr>
              <w:t>termenul limită pentru depunerea contestaţiilor privind proba scrisă;</w:t>
            </w:r>
          </w:p>
        </w:tc>
      </w:tr>
      <w:tr w:rsidR="007C6861" w:rsidRPr="00D762E1" w14:paraId="215B59BB" w14:textId="77777777" w:rsidTr="00CF5167">
        <w:tc>
          <w:tcPr>
            <w:tcW w:w="502" w:type="dxa"/>
            <w:tcBorders>
              <w:top w:val="single" w:sz="4" w:space="0" w:color="auto"/>
              <w:left w:val="single" w:sz="4" w:space="0" w:color="auto"/>
              <w:bottom w:val="single" w:sz="4" w:space="0" w:color="auto"/>
              <w:right w:val="single" w:sz="4" w:space="0" w:color="auto"/>
            </w:tcBorders>
          </w:tcPr>
          <w:p w14:paraId="5B52E3C6" w14:textId="77777777" w:rsidR="007C6861" w:rsidRPr="00D762E1" w:rsidRDefault="007C6861" w:rsidP="00CF5167">
            <w:pPr>
              <w:pStyle w:val="ListParagraph1"/>
              <w:spacing w:after="120" w:line="240" w:lineRule="auto"/>
              <w:ind w:left="0"/>
              <w:jc w:val="both"/>
              <w:rPr>
                <w:rFonts w:ascii="Times New Roman" w:hAnsi="Times New Roman"/>
                <w:noProof/>
                <w:sz w:val="18"/>
                <w:szCs w:val="18"/>
                <w:lang w:val="ro-RO"/>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5F90DC8" w14:textId="45DC0AFF" w:rsidR="007C6861" w:rsidRPr="00D762E1" w:rsidRDefault="00D81AB6" w:rsidP="00CF5167">
            <w:pPr>
              <w:pStyle w:val="ListParagraph1"/>
              <w:spacing w:after="120" w:line="240" w:lineRule="auto"/>
              <w:ind w:left="0"/>
              <w:jc w:val="both"/>
              <w:rPr>
                <w:rFonts w:ascii="Times New Roman" w:hAnsi="Times New Roman"/>
                <w:noProof/>
                <w:sz w:val="18"/>
                <w:szCs w:val="18"/>
                <w:lang w:val="ro-RO"/>
              </w:rPr>
            </w:pPr>
            <w:r>
              <w:rPr>
                <w:rFonts w:ascii="Times New Roman" w:hAnsi="Times New Roman"/>
                <w:noProof/>
                <w:sz w:val="18"/>
                <w:szCs w:val="18"/>
                <w:lang w:val="ro-RO"/>
              </w:rPr>
              <w:t>25.07.2025 ora 14.00</w:t>
            </w:r>
          </w:p>
        </w:tc>
        <w:tc>
          <w:tcPr>
            <w:tcW w:w="5949" w:type="dxa"/>
            <w:tcBorders>
              <w:top w:val="single" w:sz="4" w:space="0" w:color="auto"/>
              <w:left w:val="single" w:sz="4" w:space="0" w:color="auto"/>
              <w:bottom w:val="single" w:sz="4" w:space="0" w:color="auto"/>
              <w:right w:val="single" w:sz="4" w:space="0" w:color="auto"/>
            </w:tcBorders>
            <w:vAlign w:val="center"/>
            <w:hideMark/>
          </w:tcPr>
          <w:p w14:paraId="0E9265E2" w14:textId="77777777" w:rsidR="007C6861" w:rsidRPr="00D762E1" w:rsidRDefault="007C6861" w:rsidP="00CF5167">
            <w:pPr>
              <w:pStyle w:val="ListParagraph1"/>
              <w:spacing w:after="120" w:line="240" w:lineRule="auto"/>
              <w:ind w:left="0"/>
              <w:jc w:val="both"/>
              <w:rPr>
                <w:rFonts w:ascii="Times New Roman" w:hAnsi="Times New Roman"/>
                <w:noProof/>
                <w:sz w:val="18"/>
                <w:szCs w:val="18"/>
                <w:lang w:val="ro-RO"/>
              </w:rPr>
            </w:pPr>
            <w:r w:rsidRPr="00D762E1">
              <w:rPr>
                <w:rFonts w:ascii="Times New Roman" w:hAnsi="Times New Roman"/>
                <w:noProof/>
                <w:sz w:val="18"/>
                <w:szCs w:val="18"/>
                <w:lang w:val="ro-RO"/>
              </w:rPr>
              <w:t>soluţionarea contestaţiilor şi afişarea rezultatelor acestora;</w:t>
            </w:r>
          </w:p>
        </w:tc>
      </w:tr>
      <w:tr w:rsidR="007C6861" w:rsidRPr="00D762E1" w14:paraId="10432A8D" w14:textId="77777777" w:rsidTr="00CF5167">
        <w:tc>
          <w:tcPr>
            <w:tcW w:w="502" w:type="dxa"/>
            <w:tcBorders>
              <w:top w:val="single" w:sz="4" w:space="0" w:color="auto"/>
              <w:left w:val="single" w:sz="4" w:space="0" w:color="auto"/>
              <w:bottom w:val="single" w:sz="4" w:space="0" w:color="auto"/>
              <w:right w:val="single" w:sz="4" w:space="0" w:color="auto"/>
            </w:tcBorders>
          </w:tcPr>
          <w:p w14:paraId="488E317A" w14:textId="77777777" w:rsidR="007C6861" w:rsidRPr="00D762E1" w:rsidRDefault="007C6861" w:rsidP="00CF5167">
            <w:pPr>
              <w:pStyle w:val="ListParagraph1"/>
              <w:spacing w:after="120" w:line="240" w:lineRule="auto"/>
              <w:ind w:left="0"/>
              <w:jc w:val="both"/>
              <w:rPr>
                <w:rFonts w:ascii="Times New Roman" w:hAnsi="Times New Roman"/>
                <w:b/>
                <w:bCs/>
                <w:noProof/>
                <w:sz w:val="18"/>
                <w:szCs w:val="18"/>
                <w:lang w:val="ro-RO"/>
              </w:rPr>
            </w:pPr>
            <w:r w:rsidRPr="00D762E1">
              <w:rPr>
                <w:rFonts w:ascii="Times New Roman" w:hAnsi="Times New Roman"/>
                <w:b/>
                <w:bCs/>
                <w:noProof/>
                <w:sz w:val="18"/>
                <w:szCs w:val="18"/>
                <w:lang w:val="ro-RO"/>
              </w:rPr>
              <w:t>III</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20CE74C" w14:textId="259EAF68" w:rsidR="007C6861" w:rsidRPr="00422B21" w:rsidRDefault="00D81AB6" w:rsidP="00CF5167">
            <w:pPr>
              <w:pStyle w:val="ListParagraph1"/>
              <w:spacing w:after="120" w:line="240" w:lineRule="auto"/>
              <w:ind w:left="0"/>
              <w:jc w:val="both"/>
              <w:rPr>
                <w:rFonts w:ascii="Times New Roman" w:hAnsi="Times New Roman"/>
                <w:b/>
                <w:noProof/>
                <w:sz w:val="18"/>
                <w:szCs w:val="18"/>
                <w:lang w:val="ro-RO"/>
              </w:rPr>
            </w:pPr>
            <w:r w:rsidRPr="00422B21">
              <w:rPr>
                <w:rFonts w:ascii="Times New Roman" w:hAnsi="Times New Roman"/>
                <w:b/>
                <w:noProof/>
                <w:sz w:val="18"/>
                <w:szCs w:val="18"/>
                <w:lang w:val="ro-RO"/>
              </w:rPr>
              <w:t>28.07.2025 ora 9.00</w:t>
            </w:r>
          </w:p>
        </w:tc>
        <w:tc>
          <w:tcPr>
            <w:tcW w:w="5949" w:type="dxa"/>
            <w:tcBorders>
              <w:top w:val="single" w:sz="4" w:space="0" w:color="auto"/>
              <w:left w:val="single" w:sz="4" w:space="0" w:color="auto"/>
              <w:bottom w:val="single" w:sz="4" w:space="0" w:color="auto"/>
              <w:right w:val="single" w:sz="4" w:space="0" w:color="auto"/>
            </w:tcBorders>
            <w:vAlign w:val="center"/>
            <w:hideMark/>
          </w:tcPr>
          <w:p w14:paraId="1411F726" w14:textId="12C6AF1B" w:rsidR="007C6861" w:rsidRPr="00D762E1" w:rsidRDefault="007C6861" w:rsidP="00CF5167">
            <w:pPr>
              <w:pStyle w:val="ListParagraph1"/>
              <w:spacing w:after="120" w:line="240" w:lineRule="auto"/>
              <w:ind w:left="0"/>
              <w:jc w:val="both"/>
              <w:rPr>
                <w:rFonts w:ascii="Times New Roman" w:hAnsi="Times New Roman"/>
                <w:b/>
                <w:noProof/>
                <w:sz w:val="18"/>
                <w:szCs w:val="18"/>
                <w:lang w:val="ro-RO"/>
              </w:rPr>
            </w:pPr>
            <w:r w:rsidRPr="00D762E1">
              <w:rPr>
                <w:rFonts w:ascii="Times New Roman" w:hAnsi="Times New Roman"/>
                <w:b/>
                <w:noProof/>
                <w:sz w:val="18"/>
                <w:szCs w:val="18"/>
                <w:lang w:val="ro-RO"/>
              </w:rPr>
              <w:t>susţinerea interviului</w:t>
            </w:r>
            <w:r w:rsidR="00D8760D">
              <w:rPr>
                <w:rFonts w:ascii="Times New Roman" w:hAnsi="Times New Roman"/>
                <w:b/>
                <w:noProof/>
                <w:sz w:val="18"/>
                <w:szCs w:val="18"/>
                <w:lang w:val="ro-RO"/>
              </w:rPr>
              <w:t>/ probă practică</w:t>
            </w:r>
            <w:r w:rsidRPr="00D762E1">
              <w:rPr>
                <w:rFonts w:ascii="Times New Roman" w:hAnsi="Times New Roman"/>
                <w:b/>
                <w:noProof/>
                <w:sz w:val="18"/>
                <w:szCs w:val="18"/>
                <w:lang w:val="ro-RO"/>
              </w:rPr>
              <w:t>;</w:t>
            </w:r>
          </w:p>
        </w:tc>
      </w:tr>
      <w:tr w:rsidR="007C6861" w:rsidRPr="00D762E1" w14:paraId="6237A2C5" w14:textId="77777777" w:rsidTr="00CF5167">
        <w:tc>
          <w:tcPr>
            <w:tcW w:w="502" w:type="dxa"/>
            <w:tcBorders>
              <w:top w:val="single" w:sz="4" w:space="0" w:color="auto"/>
              <w:left w:val="single" w:sz="4" w:space="0" w:color="auto"/>
              <w:bottom w:val="single" w:sz="4" w:space="0" w:color="auto"/>
              <w:right w:val="single" w:sz="4" w:space="0" w:color="auto"/>
            </w:tcBorders>
          </w:tcPr>
          <w:p w14:paraId="7BC40A1B" w14:textId="77777777" w:rsidR="007C6861" w:rsidRPr="00D762E1" w:rsidRDefault="007C6861" w:rsidP="00CF5167">
            <w:pPr>
              <w:pStyle w:val="ListParagraph1"/>
              <w:spacing w:after="120" w:line="240" w:lineRule="auto"/>
              <w:ind w:left="0"/>
              <w:jc w:val="both"/>
              <w:rPr>
                <w:rFonts w:ascii="Times New Roman" w:hAnsi="Times New Roman"/>
                <w:noProof/>
                <w:sz w:val="18"/>
                <w:szCs w:val="18"/>
                <w:lang w:val="ro-RO"/>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2AC4B86D" w14:textId="53BBE94B" w:rsidR="007C6861" w:rsidRPr="00D762E1" w:rsidRDefault="00D81AB6" w:rsidP="00CF5167">
            <w:pPr>
              <w:pStyle w:val="ListParagraph1"/>
              <w:spacing w:after="120" w:line="240" w:lineRule="auto"/>
              <w:ind w:left="0"/>
              <w:jc w:val="both"/>
              <w:rPr>
                <w:rFonts w:ascii="Times New Roman" w:hAnsi="Times New Roman"/>
                <w:noProof/>
                <w:sz w:val="18"/>
                <w:szCs w:val="18"/>
                <w:lang w:val="ro-RO"/>
              </w:rPr>
            </w:pPr>
            <w:r>
              <w:rPr>
                <w:rFonts w:ascii="Times New Roman" w:hAnsi="Times New Roman"/>
                <w:noProof/>
                <w:sz w:val="18"/>
                <w:szCs w:val="18"/>
                <w:lang w:val="ro-RO"/>
              </w:rPr>
              <w:t>29.07.2025 ora 16.00</w:t>
            </w:r>
          </w:p>
        </w:tc>
        <w:tc>
          <w:tcPr>
            <w:tcW w:w="5949" w:type="dxa"/>
            <w:tcBorders>
              <w:top w:val="single" w:sz="4" w:space="0" w:color="auto"/>
              <w:left w:val="single" w:sz="4" w:space="0" w:color="auto"/>
              <w:bottom w:val="single" w:sz="4" w:space="0" w:color="auto"/>
              <w:right w:val="single" w:sz="4" w:space="0" w:color="auto"/>
            </w:tcBorders>
            <w:vAlign w:val="center"/>
            <w:hideMark/>
          </w:tcPr>
          <w:p w14:paraId="57E408EF" w14:textId="567DD711" w:rsidR="007C6861" w:rsidRPr="00D762E1" w:rsidRDefault="007C6861" w:rsidP="00CF5167">
            <w:pPr>
              <w:pStyle w:val="ListParagraph1"/>
              <w:spacing w:after="120" w:line="240" w:lineRule="auto"/>
              <w:ind w:left="0"/>
              <w:jc w:val="both"/>
              <w:rPr>
                <w:rFonts w:ascii="Times New Roman" w:hAnsi="Times New Roman"/>
                <w:noProof/>
                <w:sz w:val="18"/>
                <w:szCs w:val="18"/>
                <w:lang w:val="ro-RO"/>
              </w:rPr>
            </w:pPr>
            <w:r w:rsidRPr="00D762E1">
              <w:rPr>
                <w:rFonts w:ascii="Times New Roman" w:hAnsi="Times New Roman"/>
                <w:noProof/>
                <w:sz w:val="18"/>
                <w:szCs w:val="18"/>
                <w:lang w:val="ro-RO"/>
              </w:rPr>
              <w:t>evaluarea interviului</w:t>
            </w:r>
            <w:r w:rsidR="00D8760D">
              <w:rPr>
                <w:rFonts w:ascii="Times New Roman" w:hAnsi="Times New Roman"/>
                <w:noProof/>
                <w:sz w:val="18"/>
                <w:szCs w:val="18"/>
                <w:lang w:val="ro-RO"/>
              </w:rPr>
              <w:t>/probei practice</w:t>
            </w:r>
            <w:r w:rsidRPr="00D762E1">
              <w:rPr>
                <w:rFonts w:ascii="Times New Roman" w:hAnsi="Times New Roman"/>
                <w:noProof/>
                <w:sz w:val="18"/>
                <w:szCs w:val="18"/>
                <w:lang w:val="ro-RO"/>
              </w:rPr>
              <w:t xml:space="preserve"> și afişarea rezultatelor </w:t>
            </w:r>
            <w:r w:rsidR="00D8760D" w:rsidRPr="00D762E1">
              <w:rPr>
                <w:rFonts w:ascii="Times New Roman" w:hAnsi="Times New Roman"/>
                <w:noProof/>
                <w:sz w:val="18"/>
                <w:szCs w:val="18"/>
                <w:lang w:val="ro-RO"/>
              </w:rPr>
              <w:t>interviului</w:t>
            </w:r>
            <w:r w:rsidR="00D8760D">
              <w:rPr>
                <w:rFonts w:ascii="Times New Roman" w:hAnsi="Times New Roman"/>
                <w:noProof/>
                <w:sz w:val="18"/>
                <w:szCs w:val="18"/>
                <w:lang w:val="ro-RO"/>
              </w:rPr>
              <w:t>/probei practice</w:t>
            </w:r>
            <w:r w:rsidRPr="00D762E1">
              <w:rPr>
                <w:rFonts w:ascii="Times New Roman" w:hAnsi="Times New Roman"/>
                <w:noProof/>
                <w:sz w:val="18"/>
                <w:szCs w:val="18"/>
                <w:lang w:val="ro-RO"/>
              </w:rPr>
              <w:t>;</w:t>
            </w:r>
          </w:p>
        </w:tc>
        <w:bookmarkEnd w:id="17"/>
      </w:tr>
      <w:tr w:rsidR="007C6861" w:rsidRPr="00D762E1" w14:paraId="570A51D2" w14:textId="77777777" w:rsidTr="00CF5167">
        <w:tc>
          <w:tcPr>
            <w:tcW w:w="502" w:type="dxa"/>
            <w:tcBorders>
              <w:top w:val="single" w:sz="4" w:space="0" w:color="auto"/>
              <w:left w:val="single" w:sz="4" w:space="0" w:color="auto"/>
              <w:bottom w:val="single" w:sz="4" w:space="0" w:color="auto"/>
              <w:right w:val="single" w:sz="4" w:space="0" w:color="auto"/>
            </w:tcBorders>
          </w:tcPr>
          <w:p w14:paraId="0B6C59A1" w14:textId="77777777" w:rsidR="007C6861" w:rsidRPr="00D762E1" w:rsidRDefault="007C6861" w:rsidP="00CF5167">
            <w:pPr>
              <w:pStyle w:val="ListParagraph1"/>
              <w:spacing w:after="120" w:line="240" w:lineRule="auto"/>
              <w:ind w:left="0"/>
              <w:jc w:val="both"/>
              <w:rPr>
                <w:rFonts w:ascii="Times New Roman" w:hAnsi="Times New Roman"/>
                <w:noProof/>
                <w:sz w:val="18"/>
                <w:szCs w:val="18"/>
                <w:lang w:val="ro-RO"/>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56B724D8" w14:textId="429AD051" w:rsidR="007C6861" w:rsidRPr="00D762E1" w:rsidRDefault="00D81AB6" w:rsidP="00CF5167">
            <w:pPr>
              <w:pStyle w:val="ListParagraph1"/>
              <w:spacing w:after="120" w:line="240" w:lineRule="auto"/>
              <w:ind w:left="0"/>
              <w:jc w:val="both"/>
              <w:rPr>
                <w:rFonts w:ascii="Times New Roman" w:hAnsi="Times New Roman"/>
                <w:noProof/>
                <w:sz w:val="18"/>
                <w:szCs w:val="18"/>
                <w:lang w:val="ro-RO"/>
              </w:rPr>
            </w:pPr>
            <w:r>
              <w:rPr>
                <w:rFonts w:ascii="Times New Roman" w:hAnsi="Times New Roman"/>
                <w:noProof/>
                <w:sz w:val="18"/>
                <w:szCs w:val="18"/>
                <w:lang w:val="ro-RO"/>
              </w:rPr>
              <w:t>30.07.2025 ora 16.00</w:t>
            </w:r>
          </w:p>
        </w:tc>
        <w:tc>
          <w:tcPr>
            <w:tcW w:w="5949" w:type="dxa"/>
            <w:tcBorders>
              <w:top w:val="single" w:sz="4" w:space="0" w:color="auto"/>
              <w:left w:val="single" w:sz="4" w:space="0" w:color="auto"/>
              <w:bottom w:val="single" w:sz="4" w:space="0" w:color="auto"/>
              <w:right w:val="single" w:sz="4" w:space="0" w:color="auto"/>
            </w:tcBorders>
            <w:vAlign w:val="center"/>
            <w:hideMark/>
          </w:tcPr>
          <w:p w14:paraId="4B0D4484" w14:textId="407FA996" w:rsidR="007C6861" w:rsidRPr="00D762E1" w:rsidRDefault="007C6861" w:rsidP="00CF5167">
            <w:pPr>
              <w:pStyle w:val="ListParagraph1"/>
              <w:spacing w:after="120" w:line="240" w:lineRule="auto"/>
              <w:ind w:left="0"/>
              <w:jc w:val="both"/>
              <w:rPr>
                <w:rFonts w:ascii="Times New Roman" w:hAnsi="Times New Roman"/>
                <w:noProof/>
                <w:sz w:val="18"/>
                <w:szCs w:val="18"/>
                <w:lang w:val="ro-RO"/>
              </w:rPr>
            </w:pPr>
            <w:r w:rsidRPr="00D762E1">
              <w:rPr>
                <w:rFonts w:ascii="Times New Roman" w:hAnsi="Times New Roman"/>
                <w:noProof/>
                <w:sz w:val="18"/>
                <w:szCs w:val="18"/>
                <w:lang w:val="ro-RO"/>
              </w:rPr>
              <w:t xml:space="preserve">termenul limită pentru depunerea contestaţiilor privind </w:t>
            </w:r>
            <w:r w:rsidR="00D8760D" w:rsidRPr="00D762E1">
              <w:rPr>
                <w:rFonts w:ascii="Times New Roman" w:hAnsi="Times New Roman"/>
                <w:noProof/>
                <w:sz w:val="18"/>
                <w:szCs w:val="18"/>
                <w:lang w:val="ro-RO"/>
              </w:rPr>
              <w:t>interviul</w:t>
            </w:r>
            <w:r w:rsidR="00D8760D">
              <w:rPr>
                <w:rFonts w:ascii="Times New Roman" w:hAnsi="Times New Roman"/>
                <w:noProof/>
                <w:sz w:val="18"/>
                <w:szCs w:val="18"/>
                <w:lang w:val="ro-RO"/>
              </w:rPr>
              <w:t>/proba practică</w:t>
            </w:r>
            <w:r w:rsidRPr="00D762E1">
              <w:rPr>
                <w:rFonts w:ascii="Times New Roman" w:hAnsi="Times New Roman"/>
                <w:noProof/>
                <w:sz w:val="18"/>
                <w:szCs w:val="18"/>
                <w:lang w:val="ro-RO"/>
              </w:rPr>
              <w:t>;</w:t>
            </w:r>
          </w:p>
        </w:tc>
      </w:tr>
      <w:tr w:rsidR="007C6861" w:rsidRPr="00D762E1" w14:paraId="1FDC6FF3" w14:textId="77777777" w:rsidTr="00CF5167">
        <w:tc>
          <w:tcPr>
            <w:tcW w:w="502" w:type="dxa"/>
            <w:tcBorders>
              <w:top w:val="single" w:sz="4" w:space="0" w:color="auto"/>
              <w:left w:val="single" w:sz="4" w:space="0" w:color="auto"/>
              <w:bottom w:val="single" w:sz="4" w:space="0" w:color="auto"/>
              <w:right w:val="single" w:sz="4" w:space="0" w:color="auto"/>
            </w:tcBorders>
          </w:tcPr>
          <w:p w14:paraId="41F1C546" w14:textId="77777777" w:rsidR="007C6861" w:rsidRPr="00D762E1" w:rsidRDefault="007C6861" w:rsidP="00CF5167">
            <w:pPr>
              <w:pStyle w:val="ListParagraph1"/>
              <w:spacing w:after="120" w:line="240" w:lineRule="auto"/>
              <w:ind w:left="0"/>
              <w:jc w:val="both"/>
              <w:rPr>
                <w:rFonts w:ascii="Times New Roman" w:hAnsi="Times New Roman"/>
                <w:noProof/>
                <w:sz w:val="18"/>
                <w:szCs w:val="18"/>
                <w:lang w:val="ro-RO"/>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329DC0D" w14:textId="5C525065" w:rsidR="007C6861" w:rsidRPr="00D762E1" w:rsidRDefault="00D81AB6" w:rsidP="00CF5167">
            <w:pPr>
              <w:pStyle w:val="ListParagraph1"/>
              <w:spacing w:after="120" w:line="240" w:lineRule="auto"/>
              <w:ind w:left="0"/>
              <w:jc w:val="both"/>
              <w:rPr>
                <w:rFonts w:ascii="Times New Roman" w:hAnsi="Times New Roman"/>
                <w:noProof/>
                <w:sz w:val="18"/>
                <w:szCs w:val="18"/>
                <w:lang w:val="ro-RO"/>
              </w:rPr>
            </w:pPr>
            <w:r>
              <w:rPr>
                <w:rFonts w:ascii="Times New Roman" w:hAnsi="Times New Roman"/>
                <w:noProof/>
                <w:sz w:val="18"/>
                <w:szCs w:val="18"/>
                <w:lang w:val="ro-RO"/>
              </w:rPr>
              <w:t>31.07.2025 ora 16.00</w:t>
            </w:r>
          </w:p>
        </w:tc>
        <w:tc>
          <w:tcPr>
            <w:tcW w:w="5949" w:type="dxa"/>
            <w:tcBorders>
              <w:top w:val="single" w:sz="4" w:space="0" w:color="auto"/>
              <w:left w:val="single" w:sz="4" w:space="0" w:color="auto"/>
              <w:bottom w:val="single" w:sz="4" w:space="0" w:color="auto"/>
              <w:right w:val="single" w:sz="4" w:space="0" w:color="auto"/>
            </w:tcBorders>
            <w:vAlign w:val="center"/>
            <w:hideMark/>
          </w:tcPr>
          <w:p w14:paraId="27EBE5D2" w14:textId="2D26290F" w:rsidR="007C6861" w:rsidRPr="00D762E1" w:rsidRDefault="007C6861" w:rsidP="00CF5167">
            <w:pPr>
              <w:pStyle w:val="ListParagraph1"/>
              <w:spacing w:after="120" w:line="240" w:lineRule="auto"/>
              <w:ind w:left="0"/>
              <w:jc w:val="both"/>
              <w:rPr>
                <w:rFonts w:ascii="Times New Roman" w:hAnsi="Times New Roman"/>
                <w:noProof/>
                <w:sz w:val="18"/>
                <w:szCs w:val="18"/>
                <w:lang w:val="ro-RO"/>
              </w:rPr>
            </w:pPr>
            <w:r w:rsidRPr="00D762E1">
              <w:rPr>
                <w:rFonts w:ascii="Times New Roman" w:hAnsi="Times New Roman"/>
                <w:noProof/>
                <w:sz w:val="18"/>
                <w:szCs w:val="18"/>
                <w:lang w:val="ro-RO"/>
              </w:rPr>
              <w:t xml:space="preserve">soluţionarea contestaţiilor şi afişarea rezultatelor </w:t>
            </w:r>
            <w:r w:rsidR="00D8760D" w:rsidRPr="00D762E1">
              <w:rPr>
                <w:rFonts w:ascii="Times New Roman" w:hAnsi="Times New Roman"/>
                <w:noProof/>
                <w:sz w:val="18"/>
                <w:szCs w:val="18"/>
                <w:lang w:val="ro-RO"/>
              </w:rPr>
              <w:t>interviului</w:t>
            </w:r>
            <w:r w:rsidR="00D8760D">
              <w:rPr>
                <w:rFonts w:ascii="Times New Roman" w:hAnsi="Times New Roman"/>
                <w:noProof/>
                <w:sz w:val="18"/>
                <w:szCs w:val="18"/>
                <w:lang w:val="ro-RO"/>
              </w:rPr>
              <w:t>/probei practice</w:t>
            </w:r>
            <w:r w:rsidRPr="00D762E1">
              <w:rPr>
                <w:rFonts w:ascii="Times New Roman" w:hAnsi="Times New Roman"/>
                <w:noProof/>
                <w:sz w:val="18"/>
                <w:szCs w:val="18"/>
                <w:lang w:val="ro-RO"/>
              </w:rPr>
              <w:t>;</w:t>
            </w:r>
          </w:p>
        </w:tc>
      </w:tr>
      <w:tr w:rsidR="007C6861" w:rsidRPr="00EB5F55" w14:paraId="47E6452D" w14:textId="77777777" w:rsidTr="00CF5167">
        <w:tc>
          <w:tcPr>
            <w:tcW w:w="502" w:type="dxa"/>
            <w:tcBorders>
              <w:top w:val="single" w:sz="4" w:space="0" w:color="auto"/>
              <w:left w:val="single" w:sz="4" w:space="0" w:color="auto"/>
              <w:bottom w:val="single" w:sz="4" w:space="0" w:color="auto"/>
              <w:right w:val="single" w:sz="4" w:space="0" w:color="auto"/>
            </w:tcBorders>
          </w:tcPr>
          <w:p w14:paraId="66BF7BC4" w14:textId="77777777" w:rsidR="007C6861" w:rsidRPr="00EB5F55" w:rsidRDefault="007C6861" w:rsidP="00CF5167">
            <w:pPr>
              <w:pStyle w:val="ListParagraph1"/>
              <w:spacing w:after="120" w:line="240" w:lineRule="auto"/>
              <w:ind w:left="0"/>
              <w:jc w:val="both"/>
              <w:rPr>
                <w:noProof/>
                <w:lang w:val="ro-RO"/>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5AFBFAC6" w14:textId="474F68FB" w:rsidR="007C6861" w:rsidRPr="00EB5F55" w:rsidRDefault="00D81AB6" w:rsidP="00CF5167">
            <w:pPr>
              <w:pStyle w:val="ListParagraph1"/>
              <w:spacing w:after="120" w:line="240" w:lineRule="auto"/>
              <w:ind w:left="0"/>
              <w:jc w:val="both"/>
              <w:rPr>
                <w:rFonts w:ascii="Times New Roman" w:hAnsi="Times New Roman"/>
                <w:b/>
                <w:bCs/>
                <w:noProof/>
                <w:sz w:val="18"/>
                <w:szCs w:val="18"/>
                <w:lang w:val="ro-RO"/>
              </w:rPr>
            </w:pPr>
            <w:r>
              <w:rPr>
                <w:rFonts w:ascii="Times New Roman" w:hAnsi="Times New Roman"/>
                <w:b/>
                <w:bCs/>
                <w:noProof/>
                <w:sz w:val="18"/>
                <w:szCs w:val="18"/>
                <w:lang w:val="ro-RO"/>
              </w:rPr>
              <w:t>07.08.2025 ora 16.00</w:t>
            </w:r>
          </w:p>
        </w:tc>
        <w:tc>
          <w:tcPr>
            <w:tcW w:w="5949" w:type="dxa"/>
            <w:tcBorders>
              <w:top w:val="single" w:sz="4" w:space="0" w:color="auto"/>
              <w:left w:val="single" w:sz="4" w:space="0" w:color="auto"/>
              <w:bottom w:val="single" w:sz="4" w:space="0" w:color="auto"/>
              <w:right w:val="single" w:sz="4" w:space="0" w:color="auto"/>
            </w:tcBorders>
            <w:vAlign w:val="center"/>
            <w:hideMark/>
          </w:tcPr>
          <w:p w14:paraId="0FD05F57" w14:textId="77777777" w:rsidR="007C6861" w:rsidRPr="00EB5F55" w:rsidRDefault="007C6861" w:rsidP="00CF5167">
            <w:pPr>
              <w:pStyle w:val="ListParagraph1"/>
              <w:spacing w:after="120" w:line="240" w:lineRule="auto"/>
              <w:ind w:left="0"/>
              <w:jc w:val="both"/>
              <w:rPr>
                <w:rFonts w:ascii="Times New Roman" w:hAnsi="Times New Roman"/>
                <w:b/>
                <w:bCs/>
                <w:noProof/>
                <w:sz w:val="18"/>
                <w:szCs w:val="18"/>
                <w:lang w:val="ro-RO"/>
              </w:rPr>
            </w:pPr>
            <w:r w:rsidRPr="00EB5F55">
              <w:rPr>
                <w:rFonts w:ascii="Times New Roman" w:hAnsi="Times New Roman"/>
                <w:b/>
                <w:bCs/>
                <w:noProof/>
                <w:sz w:val="18"/>
                <w:szCs w:val="18"/>
                <w:lang w:val="ro-RO"/>
              </w:rPr>
              <w:t>afişarea rezultatelor finale.</w:t>
            </w:r>
          </w:p>
        </w:tc>
      </w:tr>
      <w:bookmarkEnd w:id="15"/>
    </w:tbl>
    <w:p w14:paraId="3DF647CF" w14:textId="77777777" w:rsidR="00A10314" w:rsidRDefault="00A10314" w:rsidP="007C6861">
      <w:pPr>
        <w:pStyle w:val="ListParagraph1"/>
        <w:spacing w:after="120" w:line="240" w:lineRule="auto"/>
        <w:ind w:left="0"/>
        <w:jc w:val="both"/>
        <w:rPr>
          <w:rFonts w:ascii="Times New Roman" w:hAnsi="Times New Roman"/>
          <w:noProof/>
        </w:rPr>
      </w:pPr>
    </w:p>
    <w:bookmarkEnd w:id="14"/>
    <w:p w14:paraId="4D5131CC" w14:textId="5388B0DF" w:rsidR="007C6861" w:rsidRPr="001F2CBB" w:rsidRDefault="007C6861" w:rsidP="007C6861">
      <w:pPr>
        <w:pStyle w:val="ListParagraph1"/>
        <w:spacing w:after="120" w:line="240" w:lineRule="auto"/>
        <w:ind w:left="0"/>
        <w:jc w:val="both"/>
        <w:rPr>
          <w:rFonts w:ascii="Times New Roman" w:hAnsi="Times New Roman"/>
          <w:noProof/>
        </w:rPr>
      </w:pPr>
      <w:r w:rsidRPr="001F2CBB">
        <w:rPr>
          <w:rFonts w:ascii="Times New Roman" w:hAnsi="Times New Roman"/>
          <w:noProof/>
        </w:rPr>
        <w:t xml:space="preserve">În vederea participării la concurs, candidații pot depune dosarul de concurs/examen </w:t>
      </w:r>
      <w:r w:rsidR="00D8760D">
        <w:rPr>
          <w:rFonts w:ascii="Times New Roman" w:hAnsi="Times New Roman"/>
          <w:noProof/>
        </w:rPr>
        <w:t>conform calendar,</w:t>
      </w:r>
      <w:r w:rsidR="0071247F" w:rsidRPr="001F2CBB">
        <w:rPr>
          <w:rFonts w:ascii="Times New Roman" w:hAnsi="Times New Roman"/>
          <w:noProof/>
        </w:rPr>
        <w:t xml:space="preserve"> </w:t>
      </w:r>
      <w:r w:rsidRPr="001F2CBB">
        <w:rPr>
          <w:rFonts w:ascii="Times New Roman" w:hAnsi="Times New Roman"/>
          <w:noProof/>
        </w:rPr>
        <w:t>la sediul Autorității de Siguranță Feroviară Română, București Sector 1, Calea Griviței nr. 393, Biroul Resurse Umane camera 1.44 - 1.44a.</w:t>
      </w:r>
    </w:p>
    <w:p w14:paraId="23047A16" w14:textId="77777777" w:rsidR="007C6861" w:rsidRPr="001F2CBB" w:rsidRDefault="007C6861" w:rsidP="007C6861">
      <w:pPr>
        <w:pStyle w:val="NormalWeb"/>
        <w:spacing w:before="0" w:beforeAutospacing="0" w:after="120" w:afterAutospacing="0"/>
        <w:jc w:val="both"/>
        <w:rPr>
          <w:noProof/>
          <w:sz w:val="22"/>
          <w:szCs w:val="22"/>
          <w:lang w:val="ro-RO" w:eastAsia="ro-RO"/>
        </w:rPr>
      </w:pPr>
      <w:r w:rsidRPr="001F2CBB">
        <w:rPr>
          <w:noProof/>
          <w:sz w:val="22"/>
          <w:szCs w:val="22"/>
          <w:lang w:val="ro-RO" w:eastAsia="ro-RO"/>
        </w:rPr>
        <w:t>La data depunerii dosarului candidatul va completa cerea tip de înscriere la concurs/examen.</w:t>
      </w:r>
    </w:p>
    <w:p w14:paraId="7DCC64CC" w14:textId="77777777" w:rsidR="007C6861" w:rsidRPr="001F2CBB" w:rsidRDefault="007C6861" w:rsidP="007C6861">
      <w:pPr>
        <w:pStyle w:val="NormalWeb"/>
        <w:spacing w:before="0" w:beforeAutospacing="0" w:after="120" w:afterAutospacing="0"/>
        <w:jc w:val="both"/>
        <w:rPr>
          <w:noProof/>
          <w:sz w:val="22"/>
          <w:szCs w:val="22"/>
          <w:lang w:val="ro-RO" w:eastAsia="ro-RO"/>
        </w:rPr>
      </w:pPr>
      <w:r w:rsidRPr="001F2CBB">
        <w:rPr>
          <w:noProof/>
          <w:sz w:val="22"/>
          <w:szCs w:val="22"/>
          <w:lang w:val="ro-RO" w:eastAsia="ro-RO"/>
        </w:rPr>
        <w:t>Cerere care va fi înregistrată, candidatul primind un cod unic de identificare.</w:t>
      </w:r>
    </w:p>
    <w:p w14:paraId="025AC429" w14:textId="77777777" w:rsidR="007C6861" w:rsidRPr="001F2CBB" w:rsidRDefault="007C6861" w:rsidP="007C6861">
      <w:pPr>
        <w:jc w:val="both"/>
        <w:rPr>
          <w:noProof/>
          <w:sz w:val="22"/>
          <w:szCs w:val="22"/>
        </w:rPr>
      </w:pPr>
      <w:r w:rsidRPr="001F2CBB">
        <w:rPr>
          <w:noProof/>
          <w:sz w:val="22"/>
          <w:szCs w:val="22"/>
        </w:rPr>
        <w:t xml:space="preserve">Criteriile de evaluare pentru stabilirea interviului sunt:  </w:t>
      </w:r>
    </w:p>
    <w:p w14:paraId="6F23FF7B" w14:textId="77777777" w:rsidR="007C6861" w:rsidRPr="001F2CBB" w:rsidRDefault="007C6861" w:rsidP="007C6861">
      <w:pPr>
        <w:jc w:val="both"/>
        <w:rPr>
          <w:noProof/>
          <w:sz w:val="22"/>
          <w:szCs w:val="22"/>
        </w:rPr>
      </w:pPr>
      <w:r w:rsidRPr="001F2CBB">
        <w:rPr>
          <w:noProof/>
          <w:sz w:val="22"/>
          <w:szCs w:val="22"/>
        </w:rPr>
        <w:t xml:space="preserve">   a) abilităţi şi cunoştinţe impuse de funcţie;  </w:t>
      </w:r>
    </w:p>
    <w:p w14:paraId="530D006E" w14:textId="77777777" w:rsidR="007C6861" w:rsidRPr="001F2CBB" w:rsidRDefault="007C6861" w:rsidP="007C6861">
      <w:pPr>
        <w:jc w:val="both"/>
        <w:rPr>
          <w:noProof/>
          <w:sz w:val="22"/>
          <w:szCs w:val="22"/>
        </w:rPr>
      </w:pPr>
      <w:r w:rsidRPr="001F2CBB">
        <w:rPr>
          <w:noProof/>
          <w:sz w:val="22"/>
          <w:szCs w:val="22"/>
        </w:rPr>
        <w:t xml:space="preserve">   b) capacitatea de analiză şi sinteză;  </w:t>
      </w:r>
    </w:p>
    <w:p w14:paraId="34D65859" w14:textId="77777777" w:rsidR="007C6861" w:rsidRPr="001F2CBB" w:rsidRDefault="007C6861" w:rsidP="007C6861">
      <w:pPr>
        <w:jc w:val="both"/>
        <w:rPr>
          <w:noProof/>
          <w:sz w:val="22"/>
          <w:szCs w:val="22"/>
        </w:rPr>
      </w:pPr>
      <w:r w:rsidRPr="001F2CBB">
        <w:rPr>
          <w:noProof/>
          <w:sz w:val="22"/>
          <w:szCs w:val="22"/>
        </w:rPr>
        <w:t xml:space="preserve">   c) motivaţia candidatului;  </w:t>
      </w:r>
    </w:p>
    <w:p w14:paraId="1E0826C0" w14:textId="77777777" w:rsidR="007C6861" w:rsidRPr="001F2CBB" w:rsidRDefault="007C6861" w:rsidP="007C6861">
      <w:pPr>
        <w:jc w:val="both"/>
        <w:rPr>
          <w:noProof/>
          <w:sz w:val="22"/>
          <w:szCs w:val="22"/>
        </w:rPr>
      </w:pPr>
      <w:r w:rsidRPr="001F2CBB">
        <w:rPr>
          <w:noProof/>
          <w:sz w:val="22"/>
          <w:szCs w:val="22"/>
        </w:rPr>
        <w:t xml:space="preserve">   d) comportamentul în situaţiile de criză;  </w:t>
      </w:r>
    </w:p>
    <w:p w14:paraId="39C3541D" w14:textId="77777777" w:rsidR="007C6861" w:rsidRPr="001F2CBB" w:rsidRDefault="007C6861" w:rsidP="007C6861">
      <w:pPr>
        <w:jc w:val="both"/>
        <w:rPr>
          <w:noProof/>
          <w:sz w:val="22"/>
          <w:szCs w:val="22"/>
        </w:rPr>
      </w:pPr>
      <w:r w:rsidRPr="001F2CBB">
        <w:rPr>
          <w:noProof/>
          <w:sz w:val="22"/>
          <w:szCs w:val="22"/>
        </w:rPr>
        <w:t xml:space="preserve">   e) abilităţi de comunicare;  </w:t>
      </w:r>
    </w:p>
    <w:p w14:paraId="157EB780" w14:textId="77777777" w:rsidR="007C6861" w:rsidRDefault="007C6861" w:rsidP="007C6861">
      <w:pPr>
        <w:jc w:val="both"/>
        <w:rPr>
          <w:noProof/>
          <w:sz w:val="22"/>
          <w:szCs w:val="22"/>
        </w:rPr>
      </w:pPr>
      <w:r w:rsidRPr="001F2CBB">
        <w:rPr>
          <w:noProof/>
          <w:sz w:val="22"/>
          <w:szCs w:val="22"/>
        </w:rPr>
        <w:t xml:space="preserve">   f) iniţiativă şi creativitate.  </w:t>
      </w:r>
    </w:p>
    <w:p w14:paraId="6B59FB1B" w14:textId="00C890C7" w:rsidR="00D8760D" w:rsidRPr="0022318D" w:rsidRDefault="00A10314" w:rsidP="0022318D">
      <w:pPr>
        <w:shd w:val="clear" w:color="auto" w:fill="FFFFFF" w:themeFill="background1"/>
        <w:tabs>
          <w:tab w:val="left" w:pos="567"/>
        </w:tabs>
        <w:jc w:val="both"/>
        <w:rPr>
          <w:noProof/>
          <w:sz w:val="22"/>
          <w:szCs w:val="22"/>
        </w:rPr>
      </w:pPr>
      <w:r w:rsidRPr="0022318D">
        <w:rPr>
          <w:noProof/>
          <w:sz w:val="22"/>
          <w:szCs w:val="22"/>
        </w:rPr>
        <w:t xml:space="preserve">Pentru posturile: </w:t>
      </w:r>
      <w:r w:rsidRPr="0022318D">
        <w:rPr>
          <w:bCs/>
          <w:sz w:val="22"/>
          <w:szCs w:val="22"/>
        </w:rPr>
        <w:t>Muncitor calificat  treapta I cu atribuții de Fochist</w:t>
      </w:r>
      <w:r w:rsidR="0022318D" w:rsidRPr="0022318D">
        <w:rPr>
          <w:bCs/>
          <w:sz w:val="22"/>
          <w:szCs w:val="22"/>
        </w:rPr>
        <w:t xml:space="preserve"> </w:t>
      </w:r>
      <w:r w:rsidRPr="0022318D">
        <w:rPr>
          <w:bCs/>
          <w:sz w:val="22"/>
          <w:szCs w:val="22"/>
        </w:rPr>
        <w:t>Muncitor calificat  treapta I cu atribuții de Instalator, Muncitor calificat  treapta I cu atribuții de Electrician</w:t>
      </w:r>
      <w:r w:rsidR="0022318D" w:rsidRPr="0022318D">
        <w:rPr>
          <w:bCs/>
          <w:sz w:val="22"/>
          <w:szCs w:val="22"/>
        </w:rPr>
        <w:t xml:space="preserve">, </w:t>
      </w:r>
      <w:r w:rsidRPr="0022318D">
        <w:rPr>
          <w:bCs/>
          <w:sz w:val="22"/>
          <w:szCs w:val="22"/>
        </w:rPr>
        <w:t>Muncitor calificat  treapta I cu atribuții de curățarea și igienizarea spațiilor de lucru, gestionarea materialelor de curățenie, care se regăse</w:t>
      </w:r>
      <w:r w:rsidR="00951617">
        <w:rPr>
          <w:bCs/>
          <w:sz w:val="22"/>
          <w:szCs w:val="22"/>
        </w:rPr>
        <w:t>sc</w:t>
      </w:r>
      <w:r w:rsidRPr="0022318D">
        <w:rPr>
          <w:bCs/>
          <w:sz w:val="22"/>
          <w:szCs w:val="22"/>
        </w:rPr>
        <w:t xml:space="preserve"> în Statul de funcții al Serviciului Administrativ</w:t>
      </w:r>
      <w:r w:rsidR="0022318D" w:rsidRPr="0022318D">
        <w:rPr>
          <w:bCs/>
          <w:sz w:val="22"/>
          <w:szCs w:val="22"/>
        </w:rPr>
        <w:t xml:space="preserve">, candidații vor susține o probă </w:t>
      </w:r>
      <w:r w:rsidR="00D8760D" w:rsidRPr="0022318D">
        <w:rPr>
          <w:noProof/>
          <w:sz w:val="22"/>
          <w:szCs w:val="22"/>
        </w:rPr>
        <w:t xml:space="preserve">practică </w:t>
      </w:r>
      <w:r w:rsidR="00EC4D98">
        <w:rPr>
          <w:noProof/>
          <w:sz w:val="22"/>
          <w:szCs w:val="22"/>
        </w:rPr>
        <w:t xml:space="preserve">care </w:t>
      </w:r>
      <w:r w:rsidR="00D8760D" w:rsidRPr="0022318D">
        <w:rPr>
          <w:noProof/>
          <w:sz w:val="22"/>
          <w:szCs w:val="22"/>
        </w:rPr>
        <w:t xml:space="preserve">se desfăşoară pe baza unui plan stabilit de comisia de concurs, care va include următoarele criterii de evaluare:  </w:t>
      </w:r>
    </w:p>
    <w:p w14:paraId="76031F5C" w14:textId="77777777" w:rsidR="00D8760D" w:rsidRPr="00D8760D" w:rsidRDefault="00D8760D" w:rsidP="00D8760D">
      <w:pPr>
        <w:jc w:val="both"/>
        <w:rPr>
          <w:noProof/>
          <w:sz w:val="22"/>
          <w:szCs w:val="22"/>
        </w:rPr>
      </w:pPr>
      <w:r w:rsidRPr="00D8760D">
        <w:rPr>
          <w:noProof/>
          <w:sz w:val="22"/>
          <w:szCs w:val="22"/>
        </w:rPr>
        <w:t xml:space="preserve">   a) capacitatea de adaptare;  </w:t>
      </w:r>
    </w:p>
    <w:p w14:paraId="70D703A1" w14:textId="77777777" w:rsidR="00D8760D" w:rsidRPr="00D8760D" w:rsidRDefault="00D8760D" w:rsidP="00D8760D">
      <w:pPr>
        <w:jc w:val="both"/>
        <w:rPr>
          <w:noProof/>
          <w:sz w:val="22"/>
          <w:szCs w:val="22"/>
        </w:rPr>
      </w:pPr>
      <w:r w:rsidRPr="00D8760D">
        <w:rPr>
          <w:noProof/>
          <w:sz w:val="22"/>
          <w:szCs w:val="22"/>
        </w:rPr>
        <w:t xml:space="preserve">   b) capacitatea de gestionare a situaţiilor dificile;  </w:t>
      </w:r>
    </w:p>
    <w:p w14:paraId="03B33765" w14:textId="77777777" w:rsidR="00D8760D" w:rsidRPr="00D8760D" w:rsidRDefault="00D8760D" w:rsidP="00D8760D">
      <w:pPr>
        <w:jc w:val="both"/>
        <w:rPr>
          <w:noProof/>
          <w:sz w:val="22"/>
          <w:szCs w:val="22"/>
        </w:rPr>
      </w:pPr>
      <w:r w:rsidRPr="00D8760D">
        <w:rPr>
          <w:noProof/>
          <w:sz w:val="22"/>
          <w:szCs w:val="22"/>
        </w:rPr>
        <w:t xml:space="preserve">   c) îndemânare şi abilitate în realizarea cerinţelor practice;  </w:t>
      </w:r>
    </w:p>
    <w:p w14:paraId="0D60D391" w14:textId="77777777" w:rsidR="00D8760D" w:rsidRPr="00D8760D" w:rsidRDefault="00D8760D" w:rsidP="00D8760D">
      <w:pPr>
        <w:jc w:val="both"/>
        <w:rPr>
          <w:noProof/>
          <w:sz w:val="22"/>
          <w:szCs w:val="22"/>
        </w:rPr>
      </w:pPr>
      <w:r w:rsidRPr="00D8760D">
        <w:rPr>
          <w:noProof/>
          <w:sz w:val="22"/>
          <w:szCs w:val="22"/>
        </w:rPr>
        <w:t xml:space="preserve">   d) capacitatea de comunicare;  </w:t>
      </w:r>
    </w:p>
    <w:p w14:paraId="56A12C27" w14:textId="77777777" w:rsidR="00D8760D" w:rsidRPr="00D8760D" w:rsidRDefault="00D8760D" w:rsidP="00D8760D">
      <w:pPr>
        <w:jc w:val="both"/>
        <w:rPr>
          <w:noProof/>
          <w:sz w:val="22"/>
          <w:szCs w:val="22"/>
        </w:rPr>
      </w:pPr>
      <w:r w:rsidRPr="00D8760D">
        <w:rPr>
          <w:noProof/>
          <w:sz w:val="22"/>
          <w:szCs w:val="22"/>
        </w:rPr>
        <w:t xml:space="preserve">   e) capacitatea de gestionare a resurselor alocate pentru desfăşurarea probei practice.  </w:t>
      </w:r>
    </w:p>
    <w:p w14:paraId="3952709C" w14:textId="2AA2B141" w:rsidR="007C6861" w:rsidRPr="001F2CBB" w:rsidRDefault="007C6861" w:rsidP="007C6861">
      <w:pPr>
        <w:pStyle w:val="NormalWeb"/>
        <w:spacing w:before="0" w:beforeAutospacing="0" w:after="120" w:afterAutospacing="0"/>
        <w:jc w:val="both"/>
        <w:rPr>
          <w:noProof/>
          <w:sz w:val="22"/>
          <w:szCs w:val="22"/>
          <w:lang w:val="ro-RO" w:eastAsia="ro-RO"/>
        </w:rPr>
      </w:pPr>
      <w:r w:rsidRPr="001F2CBB">
        <w:rPr>
          <w:noProof/>
          <w:sz w:val="22"/>
          <w:szCs w:val="22"/>
          <w:lang w:val="ro-RO" w:eastAsia="ro-RO"/>
        </w:rPr>
        <w:t>Comisia de examen/concurs, în funcție de complexitatea posturilor și cerințele de studii, stabilește criteriile de evaluare în proba interviului</w:t>
      </w:r>
      <w:r w:rsidR="00D8760D">
        <w:rPr>
          <w:noProof/>
          <w:sz w:val="22"/>
          <w:szCs w:val="22"/>
          <w:lang w:val="ro-RO" w:eastAsia="ro-RO"/>
        </w:rPr>
        <w:t>/proba practica</w:t>
      </w:r>
      <w:r w:rsidRPr="001F2CBB">
        <w:rPr>
          <w:noProof/>
          <w:sz w:val="22"/>
          <w:szCs w:val="22"/>
          <w:lang w:val="ro-RO" w:eastAsia="ro-RO"/>
        </w:rPr>
        <w:t>.</w:t>
      </w:r>
    </w:p>
    <w:p w14:paraId="2AB6D29C" w14:textId="3700A48F" w:rsidR="007C6861" w:rsidRPr="001F2CBB" w:rsidRDefault="007C6861" w:rsidP="007C6861">
      <w:pPr>
        <w:pStyle w:val="NormalWeb"/>
        <w:spacing w:before="0" w:beforeAutospacing="0" w:after="120" w:afterAutospacing="0"/>
        <w:jc w:val="both"/>
        <w:rPr>
          <w:noProof/>
          <w:sz w:val="22"/>
          <w:szCs w:val="22"/>
          <w:lang w:val="ro-RO" w:eastAsia="ro-RO"/>
        </w:rPr>
      </w:pPr>
      <w:r w:rsidRPr="001F2CBB">
        <w:rPr>
          <w:noProof/>
          <w:sz w:val="22"/>
          <w:szCs w:val="22"/>
          <w:lang w:val="ro-RO" w:eastAsia="ro-RO"/>
        </w:rPr>
        <w:t>Depunerea contestațiilor se face la sediul Autorității de Siguranță Feroviară Română, București Sector 1, Calea Griviței nr. 393, Biroul Resurse Umane camera 1.44 - 1.44a</w:t>
      </w:r>
      <w:r w:rsidR="006B72ED" w:rsidRPr="001F2CBB">
        <w:rPr>
          <w:noProof/>
          <w:sz w:val="22"/>
          <w:szCs w:val="22"/>
          <w:lang w:val="ro-RO" w:eastAsia="ro-RO"/>
        </w:rPr>
        <w:t xml:space="preserve"> </w:t>
      </w:r>
      <w:r w:rsidR="00EE481F">
        <w:rPr>
          <w:noProof/>
          <w:sz w:val="22"/>
          <w:szCs w:val="22"/>
          <w:lang w:val="ro-RO" w:eastAsia="ro-RO"/>
        </w:rPr>
        <w:t>conforn calendar</w:t>
      </w:r>
      <w:r w:rsidRPr="001F2CBB">
        <w:rPr>
          <w:noProof/>
          <w:sz w:val="22"/>
          <w:szCs w:val="22"/>
          <w:lang w:val="ro-RO" w:eastAsia="ro-RO"/>
        </w:rPr>
        <w:t xml:space="preserve"> .</w:t>
      </w:r>
    </w:p>
    <w:p w14:paraId="42BA7E84" w14:textId="094AA983" w:rsidR="007C6861" w:rsidRDefault="007C6861" w:rsidP="007C6861">
      <w:pPr>
        <w:pStyle w:val="NormalWeb"/>
        <w:spacing w:before="0" w:beforeAutospacing="0" w:after="120" w:afterAutospacing="0"/>
        <w:jc w:val="both"/>
        <w:rPr>
          <w:noProof/>
          <w:sz w:val="22"/>
          <w:szCs w:val="22"/>
          <w:lang w:val="ro-RO" w:eastAsia="ro-RO"/>
        </w:rPr>
      </w:pPr>
      <w:r w:rsidRPr="001F2CBB">
        <w:rPr>
          <w:noProof/>
          <w:sz w:val="22"/>
          <w:szCs w:val="22"/>
          <w:lang w:val="ro-RO" w:eastAsia="ro-RO"/>
        </w:rPr>
        <w:t xml:space="preserve">Soluționarea contestațiilor </w:t>
      </w:r>
      <w:r w:rsidR="00EE481F">
        <w:rPr>
          <w:noProof/>
          <w:sz w:val="22"/>
          <w:szCs w:val="22"/>
          <w:lang w:val="ro-RO" w:eastAsia="ro-RO"/>
        </w:rPr>
        <w:t>se</w:t>
      </w:r>
      <w:r w:rsidRPr="001F2CBB">
        <w:rPr>
          <w:noProof/>
          <w:sz w:val="22"/>
          <w:szCs w:val="22"/>
          <w:lang w:val="ro-RO" w:eastAsia="ro-RO"/>
        </w:rPr>
        <w:t xml:space="preserve"> afiș</w:t>
      </w:r>
      <w:r w:rsidR="00EE481F">
        <w:rPr>
          <w:noProof/>
          <w:sz w:val="22"/>
          <w:szCs w:val="22"/>
          <w:lang w:val="ro-RO" w:eastAsia="ro-RO"/>
        </w:rPr>
        <w:t xml:space="preserve">ează </w:t>
      </w:r>
      <w:r w:rsidRPr="001F2CBB">
        <w:rPr>
          <w:noProof/>
          <w:sz w:val="22"/>
          <w:szCs w:val="22"/>
          <w:lang w:val="ro-RO" w:eastAsia="ro-RO"/>
        </w:rPr>
        <w:t xml:space="preserve">pagina de internet a instituției  </w:t>
      </w:r>
      <w:hyperlink r:id="rId25" w:history="1">
        <w:r w:rsidRPr="001F2CBB">
          <w:rPr>
            <w:rStyle w:val="Hyperlink"/>
            <w:sz w:val="22"/>
            <w:szCs w:val="22"/>
            <w:lang w:val="it-IT"/>
          </w:rPr>
          <w:t>http://www.sigurantaferoviara.ro</w:t>
        </w:r>
      </w:hyperlink>
      <w:r w:rsidRPr="001F2CBB">
        <w:rPr>
          <w:sz w:val="22"/>
          <w:szCs w:val="22"/>
          <w:lang w:val="it-IT"/>
        </w:rPr>
        <w:t xml:space="preserve"> </w:t>
      </w:r>
      <w:r w:rsidR="00951617">
        <w:rPr>
          <w:sz w:val="22"/>
          <w:szCs w:val="22"/>
          <w:lang w:val="it-IT"/>
        </w:rPr>
        <w:t xml:space="preserve">: </w:t>
      </w:r>
      <w:r w:rsidR="00EE481F">
        <w:rPr>
          <w:noProof/>
          <w:sz w:val="22"/>
          <w:szCs w:val="22"/>
          <w:lang w:val="ro-RO" w:eastAsia="ro-RO"/>
        </w:rPr>
        <w:t>conform calendar</w:t>
      </w:r>
      <w:r w:rsidRPr="001F2CBB">
        <w:rPr>
          <w:noProof/>
          <w:sz w:val="22"/>
          <w:szCs w:val="22"/>
          <w:lang w:val="ro-RO" w:eastAsia="ro-RO"/>
        </w:rPr>
        <w:t>;</w:t>
      </w:r>
    </w:p>
    <w:p w14:paraId="34CC4595" w14:textId="34720264" w:rsidR="009515C0" w:rsidRPr="009515C0" w:rsidRDefault="009515C0" w:rsidP="009515C0">
      <w:pPr>
        <w:jc w:val="both"/>
        <w:rPr>
          <w:noProof/>
          <w:sz w:val="22"/>
          <w:szCs w:val="22"/>
        </w:rPr>
      </w:pPr>
      <w:r w:rsidRPr="009515C0">
        <w:rPr>
          <w:noProof/>
          <w:sz w:val="22"/>
          <w:szCs w:val="22"/>
        </w:rPr>
        <w:t xml:space="preserve">Sunt declaraţi admişi la </w:t>
      </w:r>
      <w:r>
        <w:rPr>
          <w:noProof/>
          <w:sz w:val="22"/>
          <w:szCs w:val="22"/>
        </w:rPr>
        <w:t xml:space="preserve">probele susținute </w:t>
      </w:r>
      <w:r w:rsidRPr="009515C0">
        <w:rPr>
          <w:noProof/>
          <w:sz w:val="22"/>
          <w:szCs w:val="22"/>
        </w:rPr>
        <w:t>candidaţii care au obţinut</w:t>
      </w:r>
      <w:r>
        <w:rPr>
          <w:noProof/>
          <w:sz w:val="22"/>
          <w:szCs w:val="22"/>
        </w:rPr>
        <w:t xml:space="preserve"> </w:t>
      </w:r>
      <w:r w:rsidRPr="009515C0">
        <w:rPr>
          <w:noProof/>
          <w:sz w:val="22"/>
          <w:szCs w:val="22"/>
        </w:rPr>
        <w:t xml:space="preserve">minimum 50 de puncte;  </w:t>
      </w:r>
    </w:p>
    <w:p w14:paraId="0794719D" w14:textId="516B0F69" w:rsidR="007C6861" w:rsidRDefault="007C6861" w:rsidP="007C6861">
      <w:pPr>
        <w:pStyle w:val="NormalWeb"/>
        <w:spacing w:before="0" w:beforeAutospacing="0" w:after="120" w:afterAutospacing="0"/>
        <w:jc w:val="both"/>
        <w:rPr>
          <w:noProof/>
          <w:sz w:val="22"/>
          <w:szCs w:val="22"/>
          <w:lang w:val="ro-RO" w:eastAsia="ro-RO"/>
        </w:rPr>
      </w:pPr>
      <w:r w:rsidRPr="001F2CBB">
        <w:rPr>
          <w:noProof/>
          <w:sz w:val="22"/>
          <w:szCs w:val="22"/>
          <w:lang w:val="ro-RO" w:eastAsia="ro-RO"/>
        </w:rPr>
        <w:t xml:space="preserve">Rezultatul final al concursului/examenului se comunică prin </w:t>
      </w:r>
      <w:r w:rsidR="00951617">
        <w:rPr>
          <w:noProof/>
          <w:sz w:val="22"/>
          <w:szCs w:val="22"/>
          <w:lang w:val="ro-RO" w:eastAsia="ro-RO"/>
        </w:rPr>
        <w:t>afișarea</w:t>
      </w:r>
      <w:r w:rsidRPr="001F2CBB">
        <w:rPr>
          <w:noProof/>
          <w:sz w:val="22"/>
          <w:szCs w:val="22"/>
          <w:lang w:val="ro-RO" w:eastAsia="ro-RO"/>
        </w:rPr>
        <w:t xml:space="preserve"> pe pagina de internet a instituției  </w:t>
      </w:r>
      <w:hyperlink r:id="rId26" w:history="1">
        <w:r w:rsidRPr="001F2CBB">
          <w:rPr>
            <w:rStyle w:val="Hyperlink"/>
            <w:sz w:val="22"/>
            <w:szCs w:val="22"/>
            <w:lang w:val="it-IT"/>
          </w:rPr>
          <w:t>http://www.sigurantaferoviara.ro</w:t>
        </w:r>
      </w:hyperlink>
      <w:r w:rsidRPr="001F2CBB">
        <w:rPr>
          <w:noProof/>
          <w:sz w:val="22"/>
          <w:szCs w:val="22"/>
          <w:lang w:val="ro-RO" w:eastAsia="ro-RO"/>
        </w:rPr>
        <w:t xml:space="preserve">: </w:t>
      </w:r>
      <w:r w:rsidR="00EE481F">
        <w:rPr>
          <w:noProof/>
          <w:sz w:val="22"/>
          <w:szCs w:val="22"/>
          <w:lang w:val="ro-RO" w:eastAsia="ro-RO"/>
        </w:rPr>
        <w:t>conform calendar</w:t>
      </w:r>
      <w:r w:rsidR="009515C0">
        <w:rPr>
          <w:noProof/>
          <w:sz w:val="22"/>
          <w:szCs w:val="22"/>
          <w:lang w:val="ro-RO" w:eastAsia="ro-RO"/>
        </w:rPr>
        <w:t>.</w:t>
      </w:r>
    </w:p>
    <w:p w14:paraId="5E63B439" w14:textId="26635604" w:rsidR="009515C0" w:rsidRPr="009515C0" w:rsidRDefault="009515C0" w:rsidP="007C6861">
      <w:pPr>
        <w:pStyle w:val="NormalWeb"/>
        <w:spacing w:before="0" w:beforeAutospacing="0" w:after="120" w:afterAutospacing="0"/>
        <w:jc w:val="both"/>
        <w:rPr>
          <w:noProof/>
          <w:sz w:val="22"/>
          <w:szCs w:val="22"/>
          <w:lang w:val="ro-RO" w:eastAsia="ro-RO"/>
        </w:rPr>
      </w:pPr>
      <w:r w:rsidRPr="009515C0">
        <w:rPr>
          <w:noProof/>
          <w:sz w:val="22"/>
          <w:szCs w:val="22"/>
          <w:lang w:val="ro-RO" w:eastAsia="ro-RO"/>
        </w:rPr>
        <w:t>Punctajul final se calculează ca medie aritmetică a punctajelor obţinute la prob</w:t>
      </w:r>
      <w:r>
        <w:rPr>
          <w:noProof/>
          <w:sz w:val="22"/>
          <w:szCs w:val="22"/>
          <w:lang w:val="ro-RO" w:eastAsia="ro-RO"/>
        </w:rPr>
        <w:t>ele susținute</w:t>
      </w:r>
      <w:r w:rsidRPr="009515C0">
        <w:rPr>
          <w:noProof/>
          <w:sz w:val="22"/>
          <w:szCs w:val="22"/>
          <w:lang w:val="ro-RO" w:eastAsia="ro-RO"/>
        </w:rPr>
        <w:t>. </w:t>
      </w:r>
    </w:p>
    <w:p w14:paraId="64D73779" w14:textId="1D613E80" w:rsidR="007C6861" w:rsidRPr="001F2CBB" w:rsidRDefault="007C6861" w:rsidP="007C6861">
      <w:pPr>
        <w:pStyle w:val="NormalWeb"/>
        <w:spacing w:before="0" w:beforeAutospacing="0" w:after="120" w:afterAutospacing="0"/>
        <w:jc w:val="both"/>
        <w:rPr>
          <w:noProof/>
          <w:lang w:val="ro-RO" w:eastAsia="ro-RO"/>
        </w:rPr>
      </w:pPr>
      <w:r w:rsidRPr="001F2CBB">
        <w:rPr>
          <w:noProof/>
          <w:lang w:val="ro-RO" w:eastAsia="ro-RO"/>
        </w:rPr>
        <w:t>Informații suplimentare: de luni până vineri, între 8.00 – 16:00,</w:t>
      </w:r>
      <w:r w:rsidR="001F2CBB" w:rsidRPr="001F2CBB">
        <w:rPr>
          <w:noProof/>
          <w:lang w:val="ro-RO" w:eastAsia="ro-RO"/>
        </w:rPr>
        <w:t xml:space="preserve"> la </w:t>
      </w:r>
      <w:r w:rsidRPr="001F2CBB">
        <w:rPr>
          <w:noProof/>
          <w:lang w:val="ro-RO" w:eastAsia="ro-RO"/>
        </w:rPr>
        <w:t>tel. 0758760180</w:t>
      </w:r>
    </w:p>
    <w:p w14:paraId="472E02C7" w14:textId="77777777" w:rsidR="00EE481F" w:rsidRDefault="001F2CBB" w:rsidP="007C6861">
      <w:pPr>
        <w:pStyle w:val="NormalWeb"/>
        <w:spacing w:before="0" w:beforeAutospacing="0" w:after="120" w:afterAutospacing="0"/>
        <w:jc w:val="both"/>
        <w:rPr>
          <w:noProof/>
          <w:lang w:val="ro-RO"/>
        </w:rPr>
      </w:pPr>
      <w:r w:rsidRPr="001F2CBB">
        <w:rPr>
          <w:noProof/>
          <w:lang w:val="ro-RO"/>
        </w:rPr>
        <w:t xml:space="preserve">SERVICIUL </w:t>
      </w:r>
      <w:r w:rsidR="007C6861" w:rsidRPr="001F2CBB">
        <w:rPr>
          <w:noProof/>
          <w:lang w:val="ro-RO"/>
        </w:rPr>
        <w:t>RESURSE UMANE</w:t>
      </w:r>
    </w:p>
    <w:p w14:paraId="21E6707B" w14:textId="664A305B" w:rsidR="001F2CBB" w:rsidRPr="001F2CBB" w:rsidRDefault="001F2CBB" w:rsidP="007C6861">
      <w:pPr>
        <w:pStyle w:val="NormalWeb"/>
        <w:spacing w:before="0" w:beforeAutospacing="0" w:after="120" w:afterAutospacing="0"/>
        <w:jc w:val="both"/>
        <w:rPr>
          <w:noProof/>
          <w:lang w:val="ro-RO"/>
        </w:rPr>
      </w:pPr>
      <w:r w:rsidRPr="001F2CBB">
        <w:rPr>
          <w:noProof/>
          <w:lang w:val="ro-RO"/>
        </w:rPr>
        <w:t>ȘEF SERVICIU</w:t>
      </w:r>
    </w:p>
    <w:p w14:paraId="516DEDC4" w14:textId="77777777" w:rsidR="007C6861" w:rsidRPr="001F2CBB" w:rsidRDefault="007C6861" w:rsidP="007C6861">
      <w:pPr>
        <w:pStyle w:val="NormalWeb"/>
        <w:spacing w:before="0" w:beforeAutospacing="0" w:after="120" w:afterAutospacing="0"/>
        <w:jc w:val="both"/>
        <w:rPr>
          <w:noProof/>
          <w:lang w:val="ro-RO"/>
        </w:rPr>
      </w:pPr>
      <w:r w:rsidRPr="001F2CBB">
        <w:rPr>
          <w:noProof/>
          <w:lang w:val="ro-RO"/>
        </w:rPr>
        <w:t>Maria Mihaela PLATON</w:t>
      </w:r>
    </w:p>
    <w:p w14:paraId="0844E734" w14:textId="43B75B93" w:rsidR="00860A8C" w:rsidRPr="00184765" w:rsidRDefault="00860A8C" w:rsidP="007C6861">
      <w:pPr>
        <w:pStyle w:val="NoSpacing1"/>
        <w:spacing w:after="120"/>
        <w:jc w:val="both"/>
        <w:rPr>
          <w:noProof/>
          <w:lang w:val="ro-RO"/>
        </w:rPr>
      </w:pPr>
    </w:p>
    <w:sectPr w:rsidR="00860A8C" w:rsidRPr="00184765" w:rsidSect="00695714">
      <w:footerReference w:type="default" r:id="rId27"/>
      <w:pgSz w:w="11906" w:h="16838"/>
      <w:pgMar w:top="568" w:right="424" w:bottom="568" w:left="851"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D6A08" w14:textId="77777777" w:rsidR="00EF1CFA" w:rsidRDefault="00EF1CFA" w:rsidP="00DF0D33">
      <w:r>
        <w:separator/>
      </w:r>
    </w:p>
  </w:endnote>
  <w:endnote w:type="continuationSeparator" w:id="0">
    <w:p w14:paraId="5BD99611" w14:textId="77777777" w:rsidR="00EF1CFA" w:rsidRDefault="00EF1CFA" w:rsidP="00DF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166292"/>
      <w:docPartObj>
        <w:docPartGallery w:val="Page Numbers (Bottom of Page)"/>
        <w:docPartUnique/>
      </w:docPartObj>
    </w:sdtPr>
    <w:sdtContent>
      <w:p w14:paraId="42E874F2" w14:textId="3DF48742" w:rsidR="008854A9" w:rsidRDefault="008854A9">
        <w:pPr>
          <w:pStyle w:val="Subsol"/>
          <w:jc w:val="right"/>
        </w:pPr>
        <w:r>
          <w:t xml:space="preserve">Pagină | </w:t>
        </w:r>
        <w:r>
          <w:fldChar w:fldCharType="begin"/>
        </w:r>
        <w:r>
          <w:instrText>PAGE   \* MERGEFORMAT</w:instrText>
        </w:r>
        <w:r>
          <w:fldChar w:fldCharType="separate"/>
        </w:r>
        <w:r>
          <w:t>2</w:t>
        </w:r>
        <w:r>
          <w:fldChar w:fldCharType="end"/>
        </w:r>
        <w:r>
          <w:t xml:space="preserve"> </w:t>
        </w:r>
      </w:p>
    </w:sdtContent>
  </w:sdt>
  <w:p w14:paraId="050C46DA" w14:textId="4F27BF73" w:rsidR="008854A9" w:rsidRDefault="008854A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87154" w14:textId="77777777" w:rsidR="00EF1CFA" w:rsidRDefault="00EF1CFA" w:rsidP="00DF0D33">
      <w:r>
        <w:separator/>
      </w:r>
    </w:p>
  </w:footnote>
  <w:footnote w:type="continuationSeparator" w:id="0">
    <w:p w14:paraId="16F99B68" w14:textId="77777777" w:rsidR="00EF1CFA" w:rsidRDefault="00EF1CFA" w:rsidP="00DF0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D2A4E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548139810" o:spid="_x0000_i1025" type="#_x0000_t75" style="width:11.4pt;height:11.4pt;visibility:visible;mso-wrap-style:square">
            <v:imagedata r:id="rId1" o:title=""/>
          </v:shape>
        </w:pict>
      </mc:Choice>
      <mc:Fallback>
        <w:drawing>
          <wp:inline distT="0" distB="0" distL="0" distR="0" wp14:anchorId="313E2CED" wp14:editId="394E4ABA">
            <wp:extent cx="144780" cy="144780"/>
            <wp:effectExtent l="0" t="0" r="0" b="0"/>
            <wp:docPr id="548139810" name="Imagine 54813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39D40A4"/>
    <w:multiLevelType w:val="multilevel"/>
    <w:tmpl w:val="AB0A4D8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Theme="minorEastAsia"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1225A"/>
    <w:multiLevelType w:val="hybridMultilevel"/>
    <w:tmpl w:val="67EE9A24"/>
    <w:lvl w:ilvl="0" w:tplc="04180007">
      <w:start w:val="1"/>
      <w:numFmt w:val="bullet"/>
      <w:lvlText w:val=""/>
      <w:lvlPicBulletId w:val="0"/>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 w15:restartNumberingAfterBreak="0">
    <w:nsid w:val="055B1930"/>
    <w:multiLevelType w:val="hybridMultilevel"/>
    <w:tmpl w:val="15E0AF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786"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5C61BBC"/>
    <w:multiLevelType w:val="hybridMultilevel"/>
    <w:tmpl w:val="B478EE10"/>
    <w:lvl w:ilvl="0" w:tplc="0A385030">
      <w:numFmt w:val="bullet"/>
      <w:lvlText w:val="-"/>
      <w:lvlJc w:val="left"/>
      <w:pPr>
        <w:ind w:left="405" w:hanging="360"/>
      </w:pPr>
      <w:rPr>
        <w:rFonts w:ascii="Times New Roman" w:eastAsia="SimSun" w:hAnsi="Times New Roman" w:cs="Times New Roman" w:hint="default"/>
        <w:color w:val="000000"/>
      </w:rPr>
    </w:lvl>
    <w:lvl w:ilvl="1" w:tplc="04180003" w:tentative="1">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4" w15:restartNumberingAfterBreak="0">
    <w:nsid w:val="07C95B62"/>
    <w:multiLevelType w:val="hybridMultilevel"/>
    <w:tmpl w:val="79788224"/>
    <w:lvl w:ilvl="0" w:tplc="0418000B">
      <w:start w:val="1"/>
      <w:numFmt w:val="bullet"/>
      <w:lvlText w:val=""/>
      <w:lvlJc w:val="left"/>
      <w:pPr>
        <w:ind w:left="720" w:hanging="360"/>
      </w:pPr>
      <w:rPr>
        <w:rFonts w:ascii="Wingdings" w:hAnsi="Wingdings" w:hint="default"/>
      </w:rPr>
    </w:lvl>
    <w:lvl w:ilvl="1" w:tplc="235AC0D0">
      <w:numFmt w:val="bullet"/>
      <w:lvlText w:val="-"/>
      <w:lvlJc w:val="left"/>
      <w:pPr>
        <w:ind w:left="1440" w:hanging="360"/>
      </w:pPr>
      <w:rPr>
        <w:rFonts w:ascii="Calibri" w:eastAsiaTheme="minorEastAsia"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C5129FA"/>
    <w:multiLevelType w:val="hybridMultilevel"/>
    <w:tmpl w:val="073252E0"/>
    <w:lvl w:ilvl="0" w:tplc="C84EF31E">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6" w15:restartNumberingAfterBreak="0">
    <w:nsid w:val="0D4A72D1"/>
    <w:multiLevelType w:val="hybridMultilevel"/>
    <w:tmpl w:val="3BB88D7E"/>
    <w:lvl w:ilvl="0" w:tplc="B22CF9D8">
      <w:start w:val="1"/>
      <w:numFmt w:val="decimal"/>
      <w:lvlText w:val="%1."/>
      <w:lvlJc w:val="left"/>
      <w:pPr>
        <w:tabs>
          <w:tab w:val="num" w:pos="454"/>
        </w:tabs>
        <w:ind w:left="454" w:hanging="341"/>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13F60F5"/>
    <w:multiLevelType w:val="hybridMultilevel"/>
    <w:tmpl w:val="C7E66F4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2002DEE"/>
    <w:multiLevelType w:val="hybridMultilevel"/>
    <w:tmpl w:val="9B1C1BB0"/>
    <w:lvl w:ilvl="0" w:tplc="54EA0E3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3374BE4"/>
    <w:multiLevelType w:val="multilevel"/>
    <w:tmpl w:val="3B78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C52FF"/>
    <w:multiLevelType w:val="hybridMultilevel"/>
    <w:tmpl w:val="917CE84E"/>
    <w:lvl w:ilvl="0" w:tplc="04180013">
      <w:start w:val="1"/>
      <w:numFmt w:val="upperRoman"/>
      <w:lvlText w:val="%1."/>
      <w:lvlJc w:val="righ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169E6BC2"/>
    <w:multiLevelType w:val="hybridMultilevel"/>
    <w:tmpl w:val="688419FC"/>
    <w:lvl w:ilvl="0" w:tplc="0409000F">
      <w:start w:val="1"/>
      <w:numFmt w:val="decimal"/>
      <w:lvlText w:val="%1."/>
      <w:lvlJc w:val="left"/>
      <w:pPr>
        <w:ind w:left="360" w:hanging="360"/>
      </w:pPr>
    </w:lvl>
    <w:lvl w:ilvl="1" w:tplc="04180019" w:tentative="1">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12" w15:restartNumberingAfterBreak="0">
    <w:nsid w:val="16B30FD9"/>
    <w:multiLevelType w:val="hybridMultilevel"/>
    <w:tmpl w:val="34AE50D8"/>
    <w:lvl w:ilvl="0" w:tplc="0418000F">
      <w:start w:val="1"/>
      <w:numFmt w:val="decimal"/>
      <w:lvlText w:val="%1."/>
      <w:lvlJc w:val="left"/>
      <w:pPr>
        <w:ind w:left="1322" w:hanging="360"/>
      </w:pPr>
    </w:lvl>
    <w:lvl w:ilvl="1" w:tplc="04180019" w:tentative="1">
      <w:start w:val="1"/>
      <w:numFmt w:val="lowerLetter"/>
      <w:lvlText w:val="%2."/>
      <w:lvlJc w:val="left"/>
      <w:pPr>
        <w:ind w:left="2042" w:hanging="360"/>
      </w:pPr>
    </w:lvl>
    <w:lvl w:ilvl="2" w:tplc="0418001B" w:tentative="1">
      <w:start w:val="1"/>
      <w:numFmt w:val="lowerRoman"/>
      <w:lvlText w:val="%3."/>
      <w:lvlJc w:val="right"/>
      <w:pPr>
        <w:ind w:left="2762" w:hanging="180"/>
      </w:pPr>
    </w:lvl>
    <w:lvl w:ilvl="3" w:tplc="0418000F" w:tentative="1">
      <w:start w:val="1"/>
      <w:numFmt w:val="decimal"/>
      <w:lvlText w:val="%4."/>
      <w:lvlJc w:val="left"/>
      <w:pPr>
        <w:ind w:left="3482" w:hanging="360"/>
      </w:pPr>
    </w:lvl>
    <w:lvl w:ilvl="4" w:tplc="04180019" w:tentative="1">
      <w:start w:val="1"/>
      <w:numFmt w:val="lowerLetter"/>
      <w:lvlText w:val="%5."/>
      <w:lvlJc w:val="left"/>
      <w:pPr>
        <w:ind w:left="4202" w:hanging="360"/>
      </w:pPr>
    </w:lvl>
    <w:lvl w:ilvl="5" w:tplc="0418001B" w:tentative="1">
      <w:start w:val="1"/>
      <w:numFmt w:val="lowerRoman"/>
      <w:lvlText w:val="%6."/>
      <w:lvlJc w:val="right"/>
      <w:pPr>
        <w:ind w:left="4922" w:hanging="180"/>
      </w:pPr>
    </w:lvl>
    <w:lvl w:ilvl="6" w:tplc="0418000F" w:tentative="1">
      <w:start w:val="1"/>
      <w:numFmt w:val="decimal"/>
      <w:lvlText w:val="%7."/>
      <w:lvlJc w:val="left"/>
      <w:pPr>
        <w:ind w:left="5642" w:hanging="360"/>
      </w:pPr>
    </w:lvl>
    <w:lvl w:ilvl="7" w:tplc="04180019" w:tentative="1">
      <w:start w:val="1"/>
      <w:numFmt w:val="lowerLetter"/>
      <w:lvlText w:val="%8."/>
      <w:lvlJc w:val="left"/>
      <w:pPr>
        <w:ind w:left="6362" w:hanging="360"/>
      </w:pPr>
    </w:lvl>
    <w:lvl w:ilvl="8" w:tplc="0418001B" w:tentative="1">
      <w:start w:val="1"/>
      <w:numFmt w:val="lowerRoman"/>
      <w:lvlText w:val="%9."/>
      <w:lvlJc w:val="right"/>
      <w:pPr>
        <w:ind w:left="7082" w:hanging="180"/>
      </w:pPr>
    </w:lvl>
  </w:abstractNum>
  <w:abstractNum w:abstractNumId="13" w15:restartNumberingAfterBreak="0">
    <w:nsid w:val="171F2BF4"/>
    <w:multiLevelType w:val="hybridMultilevel"/>
    <w:tmpl w:val="073252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CF6F6A"/>
    <w:multiLevelType w:val="hybridMultilevel"/>
    <w:tmpl w:val="725A4C82"/>
    <w:lvl w:ilvl="0" w:tplc="AF4806C8">
      <w:start w:val="1"/>
      <w:numFmt w:val="decimal"/>
      <w:lvlText w:val="%1."/>
      <w:lvlJc w:val="left"/>
      <w:rPr>
        <w:rFonts w:hint="default"/>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1C3D190B"/>
    <w:multiLevelType w:val="hybridMultilevel"/>
    <w:tmpl w:val="C87612F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CB749A5"/>
    <w:multiLevelType w:val="hybridMultilevel"/>
    <w:tmpl w:val="C71E5AA8"/>
    <w:lvl w:ilvl="0" w:tplc="04180001">
      <w:start w:val="1"/>
      <w:numFmt w:val="bullet"/>
      <w:lvlText w:val=""/>
      <w:lvlJc w:val="left"/>
      <w:pPr>
        <w:ind w:left="1319" w:hanging="360"/>
      </w:pPr>
      <w:rPr>
        <w:rFonts w:ascii="Symbol" w:hAnsi="Symbol" w:hint="default"/>
      </w:rPr>
    </w:lvl>
    <w:lvl w:ilvl="1" w:tplc="04180003">
      <w:start w:val="1"/>
      <w:numFmt w:val="bullet"/>
      <w:lvlText w:val="o"/>
      <w:lvlJc w:val="left"/>
      <w:pPr>
        <w:ind w:left="2039" w:hanging="360"/>
      </w:pPr>
      <w:rPr>
        <w:rFonts w:ascii="Courier New" w:hAnsi="Courier New" w:cs="Courier New" w:hint="default"/>
      </w:rPr>
    </w:lvl>
    <w:lvl w:ilvl="2" w:tplc="04180005">
      <w:start w:val="1"/>
      <w:numFmt w:val="bullet"/>
      <w:lvlText w:val=""/>
      <w:lvlJc w:val="left"/>
      <w:pPr>
        <w:ind w:left="2759" w:hanging="360"/>
      </w:pPr>
      <w:rPr>
        <w:rFonts w:ascii="Wingdings" w:hAnsi="Wingdings" w:hint="default"/>
      </w:rPr>
    </w:lvl>
    <w:lvl w:ilvl="3" w:tplc="04180001">
      <w:start w:val="1"/>
      <w:numFmt w:val="bullet"/>
      <w:lvlText w:val=""/>
      <w:lvlJc w:val="left"/>
      <w:pPr>
        <w:ind w:left="3479" w:hanging="360"/>
      </w:pPr>
      <w:rPr>
        <w:rFonts w:ascii="Symbol" w:hAnsi="Symbol" w:hint="default"/>
      </w:rPr>
    </w:lvl>
    <w:lvl w:ilvl="4" w:tplc="04180003">
      <w:start w:val="1"/>
      <w:numFmt w:val="bullet"/>
      <w:lvlText w:val="o"/>
      <w:lvlJc w:val="left"/>
      <w:pPr>
        <w:ind w:left="4199" w:hanging="360"/>
      </w:pPr>
      <w:rPr>
        <w:rFonts w:ascii="Courier New" w:hAnsi="Courier New" w:cs="Courier New" w:hint="default"/>
      </w:rPr>
    </w:lvl>
    <w:lvl w:ilvl="5" w:tplc="04180005">
      <w:start w:val="1"/>
      <w:numFmt w:val="bullet"/>
      <w:lvlText w:val=""/>
      <w:lvlJc w:val="left"/>
      <w:pPr>
        <w:ind w:left="4919" w:hanging="360"/>
      </w:pPr>
      <w:rPr>
        <w:rFonts w:ascii="Wingdings" w:hAnsi="Wingdings" w:hint="default"/>
      </w:rPr>
    </w:lvl>
    <w:lvl w:ilvl="6" w:tplc="04180001">
      <w:start w:val="1"/>
      <w:numFmt w:val="bullet"/>
      <w:lvlText w:val=""/>
      <w:lvlJc w:val="left"/>
      <w:pPr>
        <w:ind w:left="5639" w:hanging="360"/>
      </w:pPr>
      <w:rPr>
        <w:rFonts w:ascii="Symbol" w:hAnsi="Symbol" w:hint="default"/>
      </w:rPr>
    </w:lvl>
    <w:lvl w:ilvl="7" w:tplc="04180003">
      <w:start w:val="1"/>
      <w:numFmt w:val="bullet"/>
      <w:lvlText w:val="o"/>
      <w:lvlJc w:val="left"/>
      <w:pPr>
        <w:ind w:left="6359" w:hanging="360"/>
      </w:pPr>
      <w:rPr>
        <w:rFonts w:ascii="Courier New" w:hAnsi="Courier New" w:cs="Courier New" w:hint="default"/>
      </w:rPr>
    </w:lvl>
    <w:lvl w:ilvl="8" w:tplc="04180005">
      <w:start w:val="1"/>
      <w:numFmt w:val="bullet"/>
      <w:lvlText w:val=""/>
      <w:lvlJc w:val="left"/>
      <w:pPr>
        <w:ind w:left="7079" w:hanging="360"/>
      </w:pPr>
      <w:rPr>
        <w:rFonts w:ascii="Wingdings" w:hAnsi="Wingdings" w:hint="default"/>
      </w:rPr>
    </w:lvl>
  </w:abstractNum>
  <w:abstractNum w:abstractNumId="17" w15:restartNumberingAfterBreak="0">
    <w:nsid w:val="1ED47184"/>
    <w:multiLevelType w:val="hybridMultilevel"/>
    <w:tmpl w:val="1DA23A4A"/>
    <w:lvl w:ilvl="0" w:tplc="C84EF31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03969C2"/>
    <w:multiLevelType w:val="hybridMultilevel"/>
    <w:tmpl w:val="35FC721C"/>
    <w:lvl w:ilvl="0" w:tplc="FFFFFFFF">
      <w:start w:val="1"/>
      <w:numFmt w:val="decimal"/>
      <w:lvlText w:val="%1"/>
      <w:lvlJc w:val="left"/>
      <w:pPr>
        <w:ind w:left="1080" w:hanging="360"/>
      </w:pPr>
      <w:rPr>
        <w:rFonts w:hint="default"/>
        <w:b/>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0CA1387"/>
    <w:multiLevelType w:val="hybridMultilevel"/>
    <w:tmpl w:val="DAFA545A"/>
    <w:lvl w:ilvl="0" w:tplc="0D388352">
      <w:start w:val="1"/>
      <w:numFmt w:val="decimal"/>
      <w:lvlText w:val="%1."/>
      <w:lvlJc w:val="left"/>
      <w:pPr>
        <w:ind w:left="540" w:hanging="360"/>
      </w:pPr>
      <w:rPr>
        <w:rFonts w:eastAsia="Calibri" w:hint="default"/>
        <w:color w:val="auto"/>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58E00EF8">
      <w:start w:val="1"/>
      <w:numFmt w:val="decimal"/>
      <w:lvlText w:val="%7."/>
      <w:lvlJc w:val="left"/>
      <w:pPr>
        <w:ind w:left="4860" w:hanging="360"/>
      </w:pPr>
      <w:rPr>
        <w:b/>
      </w:r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20" w15:restartNumberingAfterBreak="0">
    <w:nsid w:val="20E22756"/>
    <w:multiLevelType w:val="hybridMultilevel"/>
    <w:tmpl w:val="B15CCA78"/>
    <w:lvl w:ilvl="0" w:tplc="C84EF31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4B03B85"/>
    <w:multiLevelType w:val="hybridMultilevel"/>
    <w:tmpl w:val="3490FA62"/>
    <w:lvl w:ilvl="0" w:tplc="C84EF31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4CD14DB"/>
    <w:multiLevelType w:val="hybridMultilevel"/>
    <w:tmpl w:val="09E290A0"/>
    <w:lvl w:ilvl="0" w:tplc="5336B338">
      <w:start w:val="1"/>
      <w:numFmt w:val="upperRoman"/>
      <w:lvlText w:val="%1."/>
      <w:lvlJc w:val="left"/>
      <w:pPr>
        <w:ind w:left="1080" w:hanging="720"/>
      </w:pPr>
      <w:rPr>
        <w:rFonts w:hint="default"/>
      </w:rPr>
    </w:lvl>
    <w:lvl w:ilvl="1" w:tplc="CB947F74">
      <w:numFmt w:val="bullet"/>
      <w:lvlText w:val="-"/>
      <w:lvlJc w:val="left"/>
      <w:pPr>
        <w:ind w:left="1440" w:hanging="360"/>
      </w:pPr>
      <w:rPr>
        <w:rFonts w:ascii="Times New Roman" w:eastAsia="SimSun" w:hAnsi="Times New Roman" w:cs="Times New Roman" w:hint="default"/>
        <w:color w:val="00000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8EE7015"/>
    <w:multiLevelType w:val="hybridMultilevel"/>
    <w:tmpl w:val="E1CCCF78"/>
    <w:lvl w:ilvl="0" w:tplc="FFFFFFFF">
      <w:start w:val="1"/>
      <w:numFmt w:val="decimal"/>
      <w:lvlText w:val="%1."/>
      <w:lvlJc w:val="left"/>
      <w:pPr>
        <w:ind w:left="720" w:hanging="360"/>
      </w:pPr>
      <w:rPr>
        <w:rFonts w:hint="default"/>
      </w:rPr>
    </w:lvl>
    <w:lvl w:ilvl="1" w:tplc="7CF06CD0">
      <w:start w:val="1"/>
      <w:numFmt w:val="bullet"/>
      <w:lvlText w:val="-"/>
      <w:lvlJc w:val="left"/>
      <w:pPr>
        <w:ind w:left="1440" w:hanging="360"/>
      </w:pPr>
      <w:rPr>
        <w:rFonts w:ascii="Calibri" w:eastAsiaTheme="minorEastAsia"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F0488A"/>
    <w:multiLevelType w:val="hybridMultilevel"/>
    <w:tmpl w:val="45A2AEA6"/>
    <w:lvl w:ilvl="0" w:tplc="E01E9994">
      <w:start w:val="1"/>
      <w:numFmt w:val="decimal"/>
      <w:lvlText w:val="%1"/>
      <w:lvlJc w:val="left"/>
      <w:pPr>
        <w:ind w:left="360" w:hanging="360"/>
      </w:pPr>
      <w:rPr>
        <w:rFonts w:hint="default"/>
        <w:b/>
        <w:u w:val="single"/>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315E2A77"/>
    <w:multiLevelType w:val="hybridMultilevel"/>
    <w:tmpl w:val="E59AE9B2"/>
    <w:lvl w:ilvl="0" w:tplc="C84EF31E">
      <w:start w:val="1"/>
      <w:numFmt w:val="decimal"/>
      <w:lvlText w:val="%1."/>
      <w:lvlJc w:val="left"/>
      <w:pPr>
        <w:ind w:left="360" w:hanging="360"/>
      </w:pPr>
      <w:rPr>
        <w:rFonts w:hint="default"/>
        <w:b/>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7237A17"/>
    <w:multiLevelType w:val="hybridMultilevel"/>
    <w:tmpl w:val="35F214FA"/>
    <w:lvl w:ilvl="0" w:tplc="572E0BCC">
      <w:start w:val="1"/>
      <w:numFmt w:val="decimal"/>
      <w:lvlText w:val="%1."/>
      <w:lvlJc w:val="left"/>
      <w:pPr>
        <w:ind w:left="0" w:firstLine="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7241974"/>
    <w:multiLevelType w:val="hybridMultilevel"/>
    <w:tmpl w:val="19B830E8"/>
    <w:lvl w:ilvl="0" w:tplc="A6A454A8">
      <w:start w:val="4"/>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8" w15:restartNumberingAfterBreak="0">
    <w:nsid w:val="37712763"/>
    <w:multiLevelType w:val="hybridMultilevel"/>
    <w:tmpl w:val="83DE7900"/>
    <w:lvl w:ilvl="0" w:tplc="C84EF31E">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9484030"/>
    <w:multiLevelType w:val="hybridMultilevel"/>
    <w:tmpl w:val="3FFE46BC"/>
    <w:lvl w:ilvl="0" w:tplc="C04A92E6">
      <w:start w:val="1"/>
      <w:numFmt w:val="upperLetter"/>
      <w:lvlText w:val="%1."/>
      <w:lvlJc w:val="left"/>
      <w:pPr>
        <w:ind w:left="720" w:hanging="360"/>
      </w:pPr>
      <w:rPr>
        <w:rFonts w:hint="default"/>
        <w:b/>
        <w:color w:val="auto"/>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397277CF"/>
    <w:multiLevelType w:val="hybridMultilevel"/>
    <w:tmpl w:val="073252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9C867A6"/>
    <w:multiLevelType w:val="hybridMultilevel"/>
    <w:tmpl w:val="7B169EA4"/>
    <w:lvl w:ilvl="0" w:tplc="AA4CD97C">
      <w:start w:val="1"/>
      <w:numFmt w:val="decimal"/>
      <w:lvlText w:val="%1."/>
      <w:lvlJc w:val="left"/>
      <w:pPr>
        <w:tabs>
          <w:tab w:val="num" w:pos="454"/>
        </w:tabs>
        <w:ind w:left="454" w:hanging="341"/>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2" w15:restartNumberingAfterBreak="0">
    <w:nsid w:val="3C25137B"/>
    <w:multiLevelType w:val="hybridMultilevel"/>
    <w:tmpl w:val="3D6CE1F4"/>
    <w:lvl w:ilvl="0" w:tplc="984E8CD4">
      <w:start w:val="1"/>
      <w:numFmt w:val="upperLetter"/>
      <w:lvlText w:val="%1."/>
      <w:lvlJc w:val="left"/>
      <w:pPr>
        <w:ind w:left="1211" w:hanging="360"/>
      </w:pPr>
      <w:rPr>
        <w:b/>
        <w:bCs/>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0C36E090">
      <w:start w:val="1"/>
      <w:numFmt w:val="decimal"/>
      <w:lvlText w:val="%7."/>
      <w:lvlJc w:val="left"/>
      <w:pPr>
        <w:ind w:left="5531" w:hanging="360"/>
      </w:pPr>
      <w:rPr>
        <w:b/>
      </w:r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33" w15:restartNumberingAfterBreak="0">
    <w:nsid w:val="3CAF3B4B"/>
    <w:multiLevelType w:val="hybridMultilevel"/>
    <w:tmpl w:val="073252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D7D1D4D"/>
    <w:multiLevelType w:val="hybridMultilevel"/>
    <w:tmpl w:val="45A2AEA6"/>
    <w:lvl w:ilvl="0" w:tplc="FFFFFFFF">
      <w:start w:val="1"/>
      <w:numFmt w:val="decimal"/>
      <w:lvlText w:val="%1"/>
      <w:lvlJc w:val="left"/>
      <w:pPr>
        <w:ind w:left="1080" w:hanging="360"/>
      </w:pPr>
      <w:rPr>
        <w:rFonts w:hint="default"/>
        <w:b/>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3E370D5B"/>
    <w:multiLevelType w:val="hybridMultilevel"/>
    <w:tmpl w:val="B428EEAA"/>
    <w:lvl w:ilvl="0" w:tplc="0418000F">
      <w:start w:val="1"/>
      <w:numFmt w:val="decimal"/>
      <w:lvlText w:val="%1."/>
      <w:lvlJc w:val="left"/>
      <w:pPr>
        <w:tabs>
          <w:tab w:val="num" w:pos="2007"/>
        </w:tabs>
        <w:ind w:left="2007" w:hanging="360"/>
      </w:pPr>
      <w:rPr>
        <w:rFonts w:cs="Times New Roman" w:hint="default"/>
      </w:rPr>
    </w:lvl>
    <w:lvl w:ilvl="1" w:tplc="04180019" w:tentative="1">
      <w:start w:val="1"/>
      <w:numFmt w:val="lowerLetter"/>
      <w:lvlText w:val="%2."/>
      <w:lvlJc w:val="left"/>
      <w:pPr>
        <w:tabs>
          <w:tab w:val="num" w:pos="2007"/>
        </w:tabs>
        <w:ind w:left="2007" w:hanging="360"/>
      </w:pPr>
      <w:rPr>
        <w:rFonts w:cs="Times New Roman"/>
      </w:rPr>
    </w:lvl>
    <w:lvl w:ilvl="2" w:tplc="0418001B" w:tentative="1">
      <w:start w:val="1"/>
      <w:numFmt w:val="lowerRoman"/>
      <w:lvlText w:val="%3."/>
      <w:lvlJc w:val="right"/>
      <w:pPr>
        <w:tabs>
          <w:tab w:val="num" w:pos="2727"/>
        </w:tabs>
        <w:ind w:left="2727" w:hanging="180"/>
      </w:pPr>
      <w:rPr>
        <w:rFonts w:cs="Times New Roman"/>
      </w:rPr>
    </w:lvl>
    <w:lvl w:ilvl="3" w:tplc="0418000F" w:tentative="1">
      <w:start w:val="1"/>
      <w:numFmt w:val="decimal"/>
      <w:lvlText w:val="%4."/>
      <w:lvlJc w:val="left"/>
      <w:pPr>
        <w:tabs>
          <w:tab w:val="num" w:pos="3447"/>
        </w:tabs>
        <w:ind w:left="3447" w:hanging="360"/>
      </w:pPr>
      <w:rPr>
        <w:rFonts w:cs="Times New Roman"/>
      </w:rPr>
    </w:lvl>
    <w:lvl w:ilvl="4" w:tplc="04180019" w:tentative="1">
      <w:start w:val="1"/>
      <w:numFmt w:val="lowerLetter"/>
      <w:lvlText w:val="%5."/>
      <w:lvlJc w:val="left"/>
      <w:pPr>
        <w:tabs>
          <w:tab w:val="num" w:pos="4167"/>
        </w:tabs>
        <w:ind w:left="4167" w:hanging="360"/>
      </w:pPr>
      <w:rPr>
        <w:rFonts w:cs="Times New Roman"/>
      </w:rPr>
    </w:lvl>
    <w:lvl w:ilvl="5" w:tplc="0418001B" w:tentative="1">
      <w:start w:val="1"/>
      <w:numFmt w:val="lowerRoman"/>
      <w:lvlText w:val="%6."/>
      <w:lvlJc w:val="right"/>
      <w:pPr>
        <w:tabs>
          <w:tab w:val="num" w:pos="4887"/>
        </w:tabs>
        <w:ind w:left="4887" w:hanging="180"/>
      </w:pPr>
      <w:rPr>
        <w:rFonts w:cs="Times New Roman"/>
      </w:rPr>
    </w:lvl>
    <w:lvl w:ilvl="6" w:tplc="0418000F" w:tentative="1">
      <w:start w:val="1"/>
      <w:numFmt w:val="decimal"/>
      <w:lvlText w:val="%7."/>
      <w:lvlJc w:val="left"/>
      <w:pPr>
        <w:tabs>
          <w:tab w:val="num" w:pos="5607"/>
        </w:tabs>
        <w:ind w:left="5607" w:hanging="360"/>
      </w:pPr>
      <w:rPr>
        <w:rFonts w:cs="Times New Roman"/>
      </w:rPr>
    </w:lvl>
    <w:lvl w:ilvl="7" w:tplc="04180019" w:tentative="1">
      <w:start w:val="1"/>
      <w:numFmt w:val="lowerLetter"/>
      <w:lvlText w:val="%8."/>
      <w:lvlJc w:val="left"/>
      <w:pPr>
        <w:tabs>
          <w:tab w:val="num" w:pos="6327"/>
        </w:tabs>
        <w:ind w:left="6327" w:hanging="360"/>
      </w:pPr>
      <w:rPr>
        <w:rFonts w:cs="Times New Roman"/>
      </w:rPr>
    </w:lvl>
    <w:lvl w:ilvl="8" w:tplc="0418001B" w:tentative="1">
      <w:start w:val="1"/>
      <w:numFmt w:val="lowerRoman"/>
      <w:lvlText w:val="%9."/>
      <w:lvlJc w:val="right"/>
      <w:pPr>
        <w:tabs>
          <w:tab w:val="num" w:pos="7047"/>
        </w:tabs>
        <w:ind w:left="7047" w:hanging="180"/>
      </w:pPr>
      <w:rPr>
        <w:rFonts w:cs="Times New Roman"/>
      </w:rPr>
    </w:lvl>
  </w:abstractNum>
  <w:abstractNum w:abstractNumId="36" w15:restartNumberingAfterBreak="0">
    <w:nsid w:val="3F6E16E0"/>
    <w:multiLevelType w:val="hybridMultilevel"/>
    <w:tmpl w:val="9A1CC638"/>
    <w:lvl w:ilvl="0" w:tplc="C4929706">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50C1482"/>
    <w:multiLevelType w:val="multilevel"/>
    <w:tmpl w:val="EEC81F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64C16A6"/>
    <w:multiLevelType w:val="hybridMultilevel"/>
    <w:tmpl w:val="7BD4EE26"/>
    <w:lvl w:ilvl="0" w:tplc="55D8C3CC">
      <w:start w:val="1"/>
      <w:numFmt w:val="decimal"/>
      <w:lvlText w:val="%1."/>
      <w:lvlJc w:val="left"/>
      <w:pPr>
        <w:tabs>
          <w:tab w:val="num" w:pos="454"/>
        </w:tabs>
        <w:ind w:left="454" w:hanging="341"/>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49D4009C"/>
    <w:multiLevelType w:val="hybridMultilevel"/>
    <w:tmpl w:val="4C720E7E"/>
    <w:lvl w:ilvl="0" w:tplc="34F062E4">
      <w:start w:val="7"/>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0" w15:restartNumberingAfterBreak="0">
    <w:nsid w:val="4B1B1706"/>
    <w:multiLevelType w:val="hybridMultilevel"/>
    <w:tmpl w:val="C384545E"/>
    <w:lvl w:ilvl="0" w:tplc="0409000F">
      <w:start w:val="1"/>
      <w:numFmt w:val="decimal"/>
      <w:lvlText w:val="%1."/>
      <w:lvlJc w:val="left"/>
      <w:pPr>
        <w:ind w:left="1271"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4EA96CDD"/>
    <w:multiLevelType w:val="hybridMultilevel"/>
    <w:tmpl w:val="7B169EA4"/>
    <w:lvl w:ilvl="0" w:tplc="AA4CD97C">
      <w:start w:val="1"/>
      <w:numFmt w:val="decimal"/>
      <w:lvlText w:val="%1."/>
      <w:lvlJc w:val="left"/>
      <w:pPr>
        <w:tabs>
          <w:tab w:val="num" w:pos="454"/>
        </w:tabs>
        <w:ind w:left="454" w:hanging="341"/>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2" w15:restartNumberingAfterBreak="0">
    <w:nsid w:val="4F0F2B3E"/>
    <w:multiLevelType w:val="hybridMultilevel"/>
    <w:tmpl w:val="63DC65C2"/>
    <w:lvl w:ilvl="0" w:tplc="7CF06CD0">
      <w:start w:val="1"/>
      <w:numFmt w:val="bullet"/>
      <w:lvlText w:val="-"/>
      <w:lvlJc w:val="left"/>
      <w:pPr>
        <w:ind w:left="1440" w:hanging="360"/>
      </w:pPr>
      <w:rPr>
        <w:rFonts w:ascii="Calibri" w:eastAsiaTheme="minorEastAsia"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3" w15:restartNumberingAfterBreak="0">
    <w:nsid w:val="5072604A"/>
    <w:multiLevelType w:val="hybridMultilevel"/>
    <w:tmpl w:val="80F6C054"/>
    <w:lvl w:ilvl="0" w:tplc="7CF06CD0">
      <w:start w:val="1"/>
      <w:numFmt w:val="bullet"/>
      <w:lvlText w:val="-"/>
      <w:lvlJc w:val="left"/>
      <w:pPr>
        <w:ind w:left="720" w:hanging="360"/>
      </w:pPr>
      <w:rPr>
        <w:rFonts w:ascii="Calibri" w:eastAsiaTheme="minorEastAsia"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51E34603"/>
    <w:multiLevelType w:val="hybridMultilevel"/>
    <w:tmpl w:val="444C7B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52430ED5"/>
    <w:multiLevelType w:val="hybridMultilevel"/>
    <w:tmpl w:val="743492A6"/>
    <w:lvl w:ilvl="0" w:tplc="8BAE122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6" w15:restartNumberingAfterBreak="0">
    <w:nsid w:val="52FF57C7"/>
    <w:multiLevelType w:val="hybridMultilevel"/>
    <w:tmpl w:val="45A2AEA6"/>
    <w:lvl w:ilvl="0" w:tplc="FFFFFFFF">
      <w:start w:val="1"/>
      <w:numFmt w:val="decimal"/>
      <w:lvlText w:val="%1"/>
      <w:lvlJc w:val="left"/>
      <w:pPr>
        <w:ind w:left="1080" w:hanging="360"/>
      </w:pPr>
      <w:rPr>
        <w:rFonts w:hint="default"/>
        <w:b/>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549944AE"/>
    <w:multiLevelType w:val="hybridMultilevel"/>
    <w:tmpl w:val="4880CD0E"/>
    <w:lvl w:ilvl="0" w:tplc="71FC5676">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556A118B"/>
    <w:multiLevelType w:val="hybridMultilevel"/>
    <w:tmpl w:val="A4500A80"/>
    <w:lvl w:ilvl="0" w:tplc="0418000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6C9147D"/>
    <w:multiLevelType w:val="multilevel"/>
    <w:tmpl w:val="730E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994751"/>
    <w:multiLevelType w:val="hybridMultilevel"/>
    <w:tmpl w:val="78720DD8"/>
    <w:lvl w:ilvl="0" w:tplc="92B6FBA8">
      <w:start w:val="1"/>
      <w:numFmt w:val="decimal"/>
      <w:lvlText w:val="%1."/>
      <w:lvlJc w:val="left"/>
      <w:pPr>
        <w:tabs>
          <w:tab w:val="num" w:pos="454"/>
        </w:tabs>
        <w:ind w:left="454" w:hanging="341"/>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1" w15:restartNumberingAfterBreak="0">
    <w:nsid w:val="57C13E2B"/>
    <w:multiLevelType w:val="hybridMultilevel"/>
    <w:tmpl w:val="F7BC86F4"/>
    <w:lvl w:ilvl="0" w:tplc="0418000B">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52" w15:restartNumberingAfterBreak="0">
    <w:nsid w:val="5AEE213F"/>
    <w:multiLevelType w:val="hybridMultilevel"/>
    <w:tmpl w:val="46CA2DA6"/>
    <w:lvl w:ilvl="0" w:tplc="0418000F">
      <w:start w:val="1"/>
      <w:numFmt w:val="decimal"/>
      <w:lvlText w:val="%1."/>
      <w:lvlJc w:val="left"/>
      <w:pPr>
        <w:tabs>
          <w:tab w:val="num" w:pos="1287"/>
        </w:tabs>
        <w:ind w:left="1287" w:hanging="360"/>
      </w:pPr>
      <w:rPr>
        <w:rFonts w:cs="Times New Roman" w:hint="default"/>
      </w:rPr>
    </w:lvl>
    <w:lvl w:ilvl="1" w:tplc="04180019" w:tentative="1">
      <w:start w:val="1"/>
      <w:numFmt w:val="lowerLetter"/>
      <w:lvlText w:val="%2."/>
      <w:lvlJc w:val="left"/>
      <w:pPr>
        <w:tabs>
          <w:tab w:val="num" w:pos="2007"/>
        </w:tabs>
        <w:ind w:left="2007" w:hanging="360"/>
      </w:pPr>
      <w:rPr>
        <w:rFonts w:cs="Times New Roman"/>
      </w:rPr>
    </w:lvl>
    <w:lvl w:ilvl="2" w:tplc="0418001B" w:tentative="1">
      <w:start w:val="1"/>
      <w:numFmt w:val="lowerRoman"/>
      <w:lvlText w:val="%3."/>
      <w:lvlJc w:val="right"/>
      <w:pPr>
        <w:tabs>
          <w:tab w:val="num" w:pos="2727"/>
        </w:tabs>
        <w:ind w:left="2727" w:hanging="180"/>
      </w:pPr>
      <w:rPr>
        <w:rFonts w:cs="Times New Roman"/>
      </w:rPr>
    </w:lvl>
    <w:lvl w:ilvl="3" w:tplc="0418000F" w:tentative="1">
      <w:start w:val="1"/>
      <w:numFmt w:val="decimal"/>
      <w:lvlText w:val="%4."/>
      <w:lvlJc w:val="left"/>
      <w:pPr>
        <w:tabs>
          <w:tab w:val="num" w:pos="3447"/>
        </w:tabs>
        <w:ind w:left="3447" w:hanging="360"/>
      </w:pPr>
      <w:rPr>
        <w:rFonts w:cs="Times New Roman"/>
      </w:rPr>
    </w:lvl>
    <w:lvl w:ilvl="4" w:tplc="04180019" w:tentative="1">
      <w:start w:val="1"/>
      <w:numFmt w:val="lowerLetter"/>
      <w:lvlText w:val="%5."/>
      <w:lvlJc w:val="left"/>
      <w:pPr>
        <w:tabs>
          <w:tab w:val="num" w:pos="4167"/>
        </w:tabs>
        <w:ind w:left="4167" w:hanging="360"/>
      </w:pPr>
      <w:rPr>
        <w:rFonts w:cs="Times New Roman"/>
      </w:rPr>
    </w:lvl>
    <w:lvl w:ilvl="5" w:tplc="0418001B" w:tentative="1">
      <w:start w:val="1"/>
      <w:numFmt w:val="lowerRoman"/>
      <w:lvlText w:val="%6."/>
      <w:lvlJc w:val="right"/>
      <w:pPr>
        <w:tabs>
          <w:tab w:val="num" w:pos="4887"/>
        </w:tabs>
        <w:ind w:left="4887" w:hanging="180"/>
      </w:pPr>
      <w:rPr>
        <w:rFonts w:cs="Times New Roman"/>
      </w:rPr>
    </w:lvl>
    <w:lvl w:ilvl="6" w:tplc="0418000F" w:tentative="1">
      <w:start w:val="1"/>
      <w:numFmt w:val="decimal"/>
      <w:lvlText w:val="%7."/>
      <w:lvlJc w:val="left"/>
      <w:pPr>
        <w:tabs>
          <w:tab w:val="num" w:pos="5607"/>
        </w:tabs>
        <w:ind w:left="5607" w:hanging="360"/>
      </w:pPr>
      <w:rPr>
        <w:rFonts w:cs="Times New Roman"/>
      </w:rPr>
    </w:lvl>
    <w:lvl w:ilvl="7" w:tplc="04180019" w:tentative="1">
      <w:start w:val="1"/>
      <w:numFmt w:val="lowerLetter"/>
      <w:lvlText w:val="%8."/>
      <w:lvlJc w:val="left"/>
      <w:pPr>
        <w:tabs>
          <w:tab w:val="num" w:pos="6327"/>
        </w:tabs>
        <w:ind w:left="6327" w:hanging="360"/>
      </w:pPr>
      <w:rPr>
        <w:rFonts w:cs="Times New Roman"/>
      </w:rPr>
    </w:lvl>
    <w:lvl w:ilvl="8" w:tplc="0418001B" w:tentative="1">
      <w:start w:val="1"/>
      <w:numFmt w:val="lowerRoman"/>
      <w:lvlText w:val="%9."/>
      <w:lvlJc w:val="right"/>
      <w:pPr>
        <w:tabs>
          <w:tab w:val="num" w:pos="7047"/>
        </w:tabs>
        <w:ind w:left="7047" w:hanging="180"/>
      </w:pPr>
      <w:rPr>
        <w:rFonts w:cs="Times New Roman"/>
      </w:rPr>
    </w:lvl>
  </w:abstractNum>
  <w:abstractNum w:abstractNumId="53" w15:restartNumberingAfterBreak="0">
    <w:nsid w:val="5BAF0AC1"/>
    <w:multiLevelType w:val="hybridMultilevel"/>
    <w:tmpl w:val="77F09FA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4" w15:restartNumberingAfterBreak="0">
    <w:nsid w:val="5E5E1881"/>
    <w:multiLevelType w:val="hybridMultilevel"/>
    <w:tmpl w:val="6756BF5C"/>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55" w15:restartNumberingAfterBreak="0">
    <w:nsid w:val="5F3C42F4"/>
    <w:multiLevelType w:val="hybridMultilevel"/>
    <w:tmpl w:val="C5443B26"/>
    <w:lvl w:ilvl="0" w:tplc="C84EF31E">
      <w:start w:val="1"/>
      <w:numFmt w:val="decimal"/>
      <w:lvlText w:val="%1."/>
      <w:lvlJc w:val="left"/>
      <w:pPr>
        <w:ind w:left="420" w:hanging="360"/>
      </w:pPr>
      <w:rPr>
        <w:rFont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56" w15:restartNumberingAfterBreak="0">
    <w:nsid w:val="60B41204"/>
    <w:multiLevelType w:val="hybridMultilevel"/>
    <w:tmpl w:val="EA2E71CE"/>
    <w:lvl w:ilvl="0" w:tplc="3086FAB0">
      <w:start w:val="1"/>
      <w:numFmt w:val="bullet"/>
      <w:lvlText w:val=""/>
      <w:lvlJc w:val="left"/>
      <w:pPr>
        <w:ind w:left="502" w:hanging="360"/>
      </w:pPr>
      <w:rPr>
        <w:rFonts w:ascii="Symbol" w:hAnsi="Symbol" w:hint="default"/>
      </w:rPr>
    </w:lvl>
    <w:lvl w:ilvl="1" w:tplc="0418000F">
      <w:start w:val="1"/>
      <w:numFmt w:val="decimal"/>
      <w:lvlText w:val="%2."/>
      <w:lvlJc w:val="left"/>
      <w:pPr>
        <w:tabs>
          <w:tab w:val="num" w:pos="1451"/>
        </w:tabs>
        <w:ind w:left="1451" w:hanging="360"/>
      </w:pPr>
      <w:rPr>
        <w:rFonts w:cs="Times New Roman"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57" w15:restartNumberingAfterBreak="0">
    <w:nsid w:val="60D9344E"/>
    <w:multiLevelType w:val="hybridMultilevel"/>
    <w:tmpl w:val="073252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1DD27A1"/>
    <w:multiLevelType w:val="hybridMultilevel"/>
    <w:tmpl w:val="29EC92CC"/>
    <w:lvl w:ilvl="0" w:tplc="FFFFFFFF">
      <w:start w:val="1"/>
      <w:numFmt w:val="decimal"/>
      <w:lvlText w:val="%1"/>
      <w:lvlJc w:val="left"/>
      <w:pPr>
        <w:ind w:left="1080" w:hanging="360"/>
      </w:pPr>
      <w:rPr>
        <w:rFonts w:hint="default"/>
        <w:b/>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61ED7E96"/>
    <w:multiLevelType w:val="hybridMultilevel"/>
    <w:tmpl w:val="314A65DC"/>
    <w:lvl w:ilvl="0" w:tplc="0418000B">
      <w:start w:val="1"/>
      <w:numFmt w:val="bullet"/>
      <w:lvlText w:val=""/>
      <w:lvlJc w:val="left"/>
      <w:pPr>
        <w:ind w:left="502"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6244202E"/>
    <w:multiLevelType w:val="hybridMultilevel"/>
    <w:tmpl w:val="C924F5B4"/>
    <w:lvl w:ilvl="0" w:tplc="C84EF31E">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34B01D5"/>
    <w:multiLevelType w:val="hybridMultilevel"/>
    <w:tmpl w:val="F6D628CE"/>
    <w:lvl w:ilvl="0" w:tplc="C84EF3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2" w15:restartNumberingAfterBreak="0">
    <w:nsid w:val="637D0ADE"/>
    <w:multiLevelType w:val="multilevel"/>
    <w:tmpl w:val="97E0EC5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Theme="minorEastAsia"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84E3AD1"/>
    <w:multiLevelType w:val="hybridMultilevel"/>
    <w:tmpl w:val="073252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93553FA"/>
    <w:multiLevelType w:val="hybridMultilevel"/>
    <w:tmpl w:val="C3B44686"/>
    <w:lvl w:ilvl="0" w:tplc="251ACF96">
      <w:start w:val="8"/>
      <w:numFmt w:val="decimal"/>
      <w:lvlText w:val="%1."/>
      <w:lvlJc w:val="left"/>
      <w:pPr>
        <w:tabs>
          <w:tab w:val="num" w:pos="454"/>
        </w:tabs>
        <w:ind w:left="454" w:hanging="341"/>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695B0608"/>
    <w:multiLevelType w:val="multilevel"/>
    <w:tmpl w:val="0588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D4A71FA"/>
    <w:multiLevelType w:val="multilevel"/>
    <w:tmpl w:val="4C9ED2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D773CD9"/>
    <w:multiLevelType w:val="hybridMultilevel"/>
    <w:tmpl w:val="361C5CB4"/>
    <w:lvl w:ilvl="0" w:tplc="0418000F">
      <w:start w:val="1"/>
      <w:numFmt w:val="decimal"/>
      <w:lvlText w:val="%1."/>
      <w:lvlJc w:val="left"/>
      <w:pPr>
        <w:tabs>
          <w:tab w:val="num" w:pos="1287"/>
        </w:tabs>
        <w:ind w:left="1287" w:hanging="360"/>
      </w:pPr>
      <w:rPr>
        <w:rFonts w:cs="Times New Roman" w:hint="default"/>
      </w:rPr>
    </w:lvl>
    <w:lvl w:ilvl="1" w:tplc="04180019" w:tentative="1">
      <w:start w:val="1"/>
      <w:numFmt w:val="lowerLetter"/>
      <w:lvlText w:val="%2."/>
      <w:lvlJc w:val="left"/>
      <w:pPr>
        <w:tabs>
          <w:tab w:val="num" w:pos="2007"/>
        </w:tabs>
        <w:ind w:left="2007" w:hanging="360"/>
      </w:pPr>
      <w:rPr>
        <w:rFonts w:cs="Times New Roman"/>
      </w:rPr>
    </w:lvl>
    <w:lvl w:ilvl="2" w:tplc="0418001B" w:tentative="1">
      <w:start w:val="1"/>
      <w:numFmt w:val="lowerRoman"/>
      <w:lvlText w:val="%3."/>
      <w:lvlJc w:val="right"/>
      <w:pPr>
        <w:tabs>
          <w:tab w:val="num" w:pos="2727"/>
        </w:tabs>
        <w:ind w:left="2727" w:hanging="180"/>
      </w:pPr>
      <w:rPr>
        <w:rFonts w:cs="Times New Roman"/>
      </w:rPr>
    </w:lvl>
    <w:lvl w:ilvl="3" w:tplc="0418000F" w:tentative="1">
      <w:start w:val="1"/>
      <w:numFmt w:val="decimal"/>
      <w:lvlText w:val="%4."/>
      <w:lvlJc w:val="left"/>
      <w:pPr>
        <w:tabs>
          <w:tab w:val="num" w:pos="3447"/>
        </w:tabs>
        <w:ind w:left="3447" w:hanging="360"/>
      </w:pPr>
      <w:rPr>
        <w:rFonts w:cs="Times New Roman"/>
      </w:rPr>
    </w:lvl>
    <w:lvl w:ilvl="4" w:tplc="04180019" w:tentative="1">
      <w:start w:val="1"/>
      <w:numFmt w:val="lowerLetter"/>
      <w:lvlText w:val="%5."/>
      <w:lvlJc w:val="left"/>
      <w:pPr>
        <w:tabs>
          <w:tab w:val="num" w:pos="4167"/>
        </w:tabs>
        <w:ind w:left="4167" w:hanging="360"/>
      </w:pPr>
      <w:rPr>
        <w:rFonts w:cs="Times New Roman"/>
      </w:rPr>
    </w:lvl>
    <w:lvl w:ilvl="5" w:tplc="0418001B" w:tentative="1">
      <w:start w:val="1"/>
      <w:numFmt w:val="lowerRoman"/>
      <w:lvlText w:val="%6."/>
      <w:lvlJc w:val="right"/>
      <w:pPr>
        <w:tabs>
          <w:tab w:val="num" w:pos="4887"/>
        </w:tabs>
        <w:ind w:left="4887" w:hanging="180"/>
      </w:pPr>
      <w:rPr>
        <w:rFonts w:cs="Times New Roman"/>
      </w:rPr>
    </w:lvl>
    <w:lvl w:ilvl="6" w:tplc="0418000F" w:tentative="1">
      <w:start w:val="1"/>
      <w:numFmt w:val="decimal"/>
      <w:lvlText w:val="%7."/>
      <w:lvlJc w:val="left"/>
      <w:pPr>
        <w:tabs>
          <w:tab w:val="num" w:pos="5607"/>
        </w:tabs>
        <w:ind w:left="5607" w:hanging="360"/>
      </w:pPr>
      <w:rPr>
        <w:rFonts w:cs="Times New Roman"/>
      </w:rPr>
    </w:lvl>
    <w:lvl w:ilvl="7" w:tplc="04180019" w:tentative="1">
      <w:start w:val="1"/>
      <w:numFmt w:val="lowerLetter"/>
      <w:lvlText w:val="%8."/>
      <w:lvlJc w:val="left"/>
      <w:pPr>
        <w:tabs>
          <w:tab w:val="num" w:pos="6327"/>
        </w:tabs>
        <w:ind w:left="6327" w:hanging="360"/>
      </w:pPr>
      <w:rPr>
        <w:rFonts w:cs="Times New Roman"/>
      </w:rPr>
    </w:lvl>
    <w:lvl w:ilvl="8" w:tplc="0418001B" w:tentative="1">
      <w:start w:val="1"/>
      <w:numFmt w:val="lowerRoman"/>
      <w:lvlText w:val="%9."/>
      <w:lvlJc w:val="right"/>
      <w:pPr>
        <w:tabs>
          <w:tab w:val="num" w:pos="7047"/>
        </w:tabs>
        <w:ind w:left="7047" w:hanging="180"/>
      </w:pPr>
      <w:rPr>
        <w:rFonts w:cs="Times New Roman"/>
      </w:rPr>
    </w:lvl>
  </w:abstractNum>
  <w:abstractNum w:abstractNumId="68" w15:restartNumberingAfterBreak="0">
    <w:nsid w:val="6E091BA3"/>
    <w:multiLevelType w:val="hybridMultilevel"/>
    <w:tmpl w:val="63542456"/>
    <w:lvl w:ilvl="0" w:tplc="7CF06CD0">
      <w:start w:val="1"/>
      <w:numFmt w:val="bullet"/>
      <w:lvlText w:val="-"/>
      <w:lvlJc w:val="left"/>
      <w:pPr>
        <w:ind w:left="1440" w:hanging="360"/>
      </w:pPr>
      <w:rPr>
        <w:rFonts w:ascii="Calibri" w:eastAsiaTheme="minorEastAsia"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9" w15:restartNumberingAfterBreak="0">
    <w:nsid w:val="70A65718"/>
    <w:multiLevelType w:val="hybridMultilevel"/>
    <w:tmpl w:val="D92AC3DE"/>
    <w:lvl w:ilvl="0" w:tplc="235AC0D0">
      <w:numFmt w:val="bullet"/>
      <w:lvlText w:val="-"/>
      <w:lvlJc w:val="left"/>
      <w:pPr>
        <w:ind w:left="720" w:hanging="360"/>
      </w:pPr>
      <w:rPr>
        <w:rFonts w:ascii="Calibri" w:eastAsiaTheme="minorEastAsia"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2D0705E"/>
    <w:multiLevelType w:val="hybridMultilevel"/>
    <w:tmpl w:val="2ACC32CE"/>
    <w:lvl w:ilvl="0" w:tplc="EAC2D3C0">
      <w:start w:val="8"/>
      <w:numFmt w:val="bullet"/>
      <w:lvlText w:val="-"/>
      <w:lvlJc w:val="left"/>
      <w:pPr>
        <w:ind w:left="349" w:hanging="360"/>
      </w:pPr>
      <w:rPr>
        <w:rFonts w:ascii="Times New Roman" w:eastAsia="Times New Roman" w:hAnsi="Times New Roman" w:cs="Times New Roman" w:hint="default"/>
        <w:b w:val="0"/>
      </w:rPr>
    </w:lvl>
    <w:lvl w:ilvl="1" w:tplc="04180003" w:tentative="1">
      <w:start w:val="1"/>
      <w:numFmt w:val="bullet"/>
      <w:lvlText w:val="o"/>
      <w:lvlJc w:val="left"/>
      <w:pPr>
        <w:ind w:left="1069" w:hanging="360"/>
      </w:pPr>
      <w:rPr>
        <w:rFonts w:ascii="Courier New" w:hAnsi="Courier New" w:cs="Courier New" w:hint="default"/>
      </w:rPr>
    </w:lvl>
    <w:lvl w:ilvl="2" w:tplc="04180005" w:tentative="1">
      <w:start w:val="1"/>
      <w:numFmt w:val="bullet"/>
      <w:lvlText w:val=""/>
      <w:lvlJc w:val="left"/>
      <w:pPr>
        <w:ind w:left="1789" w:hanging="360"/>
      </w:pPr>
      <w:rPr>
        <w:rFonts w:ascii="Wingdings" w:hAnsi="Wingdings" w:hint="default"/>
      </w:rPr>
    </w:lvl>
    <w:lvl w:ilvl="3" w:tplc="04180001" w:tentative="1">
      <w:start w:val="1"/>
      <w:numFmt w:val="bullet"/>
      <w:lvlText w:val=""/>
      <w:lvlJc w:val="left"/>
      <w:pPr>
        <w:ind w:left="2509" w:hanging="360"/>
      </w:pPr>
      <w:rPr>
        <w:rFonts w:ascii="Symbol" w:hAnsi="Symbol" w:hint="default"/>
      </w:rPr>
    </w:lvl>
    <w:lvl w:ilvl="4" w:tplc="04180003" w:tentative="1">
      <w:start w:val="1"/>
      <w:numFmt w:val="bullet"/>
      <w:lvlText w:val="o"/>
      <w:lvlJc w:val="left"/>
      <w:pPr>
        <w:ind w:left="3229" w:hanging="360"/>
      </w:pPr>
      <w:rPr>
        <w:rFonts w:ascii="Courier New" w:hAnsi="Courier New" w:cs="Courier New" w:hint="default"/>
      </w:rPr>
    </w:lvl>
    <w:lvl w:ilvl="5" w:tplc="04180005" w:tentative="1">
      <w:start w:val="1"/>
      <w:numFmt w:val="bullet"/>
      <w:lvlText w:val=""/>
      <w:lvlJc w:val="left"/>
      <w:pPr>
        <w:ind w:left="3949" w:hanging="360"/>
      </w:pPr>
      <w:rPr>
        <w:rFonts w:ascii="Wingdings" w:hAnsi="Wingdings" w:hint="default"/>
      </w:rPr>
    </w:lvl>
    <w:lvl w:ilvl="6" w:tplc="04180001" w:tentative="1">
      <w:start w:val="1"/>
      <w:numFmt w:val="bullet"/>
      <w:lvlText w:val=""/>
      <w:lvlJc w:val="left"/>
      <w:pPr>
        <w:ind w:left="4669" w:hanging="360"/>
      </w:pPr>
      <w:rPr>
        <w:rFonts w:ascii="Symbol" w:hAnsi="Symbol" w:hint="default"/>
      </w:rPr>
    </w:lvl>
    <w:lvl w:ilvl="7" w:tplc="04180003" w:tentative="1">
      <w:start w:val="1"/>
      <w:numFmt w:val="bullet"/>
      <w:lvlText w:val="o"/>
      <w:lvlJc w:val="left"/>
      <w:pPr>
        <w:ind w:left="5389" w:hanging="360"/>
      </w:pPr>
      <w:rPr>
        <w:rFonts w:ascii="Courier New" w:hAnsi="Courier New" w:cs="Courier New" w:hint="default"/>
      </w:rPr>
    </w:lvl>
    <w:lvl w:ilvl="8" w:tplc="04180005" w:tentative="1">
      <w:start w:val="1"/>
      <w:numFmt w:val="bullet"/>
      <w:lvlText w:val=""/>
      <w:lvlJc w:val="left"/>
      <w:pPr>
        <w:ind w:left="6109" w:hanging="360"/>
      </w:pPr>
      <w:rPr>
        <w:rFonts w:ascii="Wingdings" w:hAnsi="Wingdings" w:hint="default"/>
      </w:rPr>
    </w:lvl>
  </w:abstractNum>
  <w:abstractNum w:abstractNumId="71" w15:restartNumberingAfterBreak="0">
    <w:nsid w:val="736E0E14"/>
    <w:multiLevelType w:val="hybridMultilevel"/>
    <w:tmpl w:val="8202EC06"/>
    <w:lvl w:ilvl="0" w:tplc="0418000F">
      <w:start w:val="1"/>
      <w:numFmt w:val="decimal"/>
      <w:lvlText w:val="%1."/>
      <w:lvlJc w:val="left"/>
      <w:pPr>
        <w:tabs>
          <w:tab w:val="num" w:pos="720"/>
        </w:tabs>
        <w:ind w:left="720" w:hanging="360"/>
      </w:pPr>
      <w:rPr>
        <w:rFonts w:cs="Times New Roman"/>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76CC38A2"/>
    <w:multiLevelType w:val="hybridMultilevel"/>
    <w:tmpl w:val="6504D504"/>
    <w:lvl w:ilvl="0" w:tplc="B3F2F7AA">
      <w:start w:val="1"/>
      <w:numFmt w:val="decimal"/>
      <w:lvlText w:val="%1."/>
      <w:lvlJc w:val="left"/>
      <w:pPr>
        <w:ind w:left="993" w:hanging="360"/>
      </w:pPr>
      <w:rPr>
        <w:b w:val="0"/>
        <w:bCs/>
        <w:strike w:val="0"/>
      </w:rPr>
    </w:lvl>
    <w:lvl w:ilvl="1" w:tplc="FFFFFFFF" w:tentative="1">
      <w:start w:val="1"/>
      <w:numFmt w:val="lowerLetter"/>
      <w:lvlText w:val="%2."/>
      <w:lvlJc w:val="left"/>
      <w:pPr>
        <w:ind w:left="1713" w:hanging="360"/>
      </w:pPr>
    </w:lvl>
    <w:lvl w:ilvl="2" w:tplc="FFFFFFFF" w:tentative="1">
      <w:start w:val="1"/>
      <w:numFmt w:val="lowerRoman"/>
      <w:lvlText w:val="%3."/>
      <w:lvlJc w:val="right"/>
      <w:pPr>
        <w:ind w:left="2433" w:hanging="180"/>
      </w:pPr>
    </w:lvl>
    <w:lvl w:ilvl="3" w:tplc="FFFFFFFF" w:tentative="1">
      <w:start w:val="1"/>
      <w:numFmt w:val="decimal"/>
      <w:lvlText w:val="%4."/>
      <w:lvlJc w:val="left"/>
      <w:pPr>
        <w:ind w:left="3153" w:hanging="360"/>
      </w:pPr>
    </w:lvl>
    <w:lvl w:ilvl="4" w:tplc="FFFFFFFF" w:tentative="1">
      <w:start w:val="1"/>
      <w:numFmt w:val="lowerLetter"/>
      <w:lvlText w:val="%5."/>
      <w:lvlJc w:val="left"/>
      <w:pPr>
        <w:ind w:left="3873" w:hanging="360"/>
      </w:pPr>
    </w:lvl>
    <w:lvl w:ilvl="5" w:tplc="FFFFFFFF" w:tentative="1">
      <w:start w:val="1"/>
      <w:numFmt w:val="lowerRoman"/>
      <w:lvlText w:val="%6."/>
      <w:lvlJc w:val="right"/>
      <w:pPr>
        <w:ind w:left="4593" w:hanging="180"/>
      </w:pPr>
    </w:lvl>
    <w:lvl w:ilvl="6" w:tplc="FFFFFFFF" w:tentative="1">
      <w:start w:val="1"/>
      <w:numFmt w:val="decimal"/>
      <w:lvlText w:val="%7."/>
      <w:lvlJc w:val="left"/>
      <w:pPr>
        <w:ind w:left="5313" w:hanging="360"/>
      </w:pPr>
    </w:lvl>
    <w:lvl w:ilvl="7" w:tplc="FFFFFFFF" w:tentative="1">
      <w:start w:val="1"/>
      <w:numFmt w:val="lowerLetter"/>
      <w:lvlText w:val="%8."/>
      <w:lvlJc w:val="left"/>
      <w:pPr>
        <w:ind w:left="6033" w:hanging="360"/>
      </w:pPr>
    </w:lvl>
    <w:lvl w:ilvl="8" w:tplc="FFFFFFFF" w:tentative="1">
      <w:start w:val="1"/>
      <w:numFmt w:val="lowerRoman"/>
      <w:lvlText w:val="%9."/>
      <w:lvlJc w:val="right"/>
      <w:pPr>
        <w:ind w:left="6753" w:hanging="180"/>
      </w:pPr>
    </w:lvl>
  </w:abstractNum>
  <w:abstractNum w:abstractNumId="73" w15:restartNumberingAfterBreak="0">
    <w:nsid w:val="7B5E0E9C"/>
    <w:multiLevelType w:val="multilevel"/>
    <w:tmpl w:val="5FD2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CA52B8B"/>
    <w:multiLevelType w:val="hybridMultilevel"/>
    <w:tmpl w:val="45A2AEA6"/>
    <w:lvl w:ilvl="0" w:tplc="FFFFFFFF">
      <w:start w:val="1"/>
      <w:numFmt w:val="decimal"/>
      <w:lvlText w:val="%1"/>
      <w:lvlJc w:val="left"/>
      <w:pPr>
        <w:ind w:left="1080" w:hanging="360"/>
      </w:pPr>
      <w:rPr>
        <w:rFonts w:hint="default"/>
        <w:b/>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7F8D2382"/>
    <w:multiLevelType w:val="hybridMultilevel"/>
    <w:tmpl w:val="D26ABC62"/>
    <w:lvl w:ilvl="0" w:tplc="C84EF31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95529408">
    <w:abstractNumId w:val="24"/>
  </w:num>
  <w:num w:numId="2" w16cid:durableId="1830830592">
    <w:abstractNumId w:val="59"/>
  </w:num>
  <w:num w:numId="3" w16cid:durableId="466433716">
    <w:abstractNumId w:val="71"/>
  </w:num>
  <w:num w:numId="4" w16cid:durableId="2079593296">
    <w:abstractNumId w:val="18"/>
  </w:num>
  <w:num w:numId="5" w16cid:durableId="1963002474">
    <w:abstractNumId w:val="58"/>
  </w:num>
  <w:num w:numId="6" w16cid:durableId="1250696294">
    <w:abstractNumId w:val="34"/>
  </w:num>
  <w:num w:numId="7" w16cid:durableId="697662152">
    <w:abstractNumId w:val="46"/>
  </w:num>
  <w:num w:numId="8" w16cid:durableId="469136154">
    <w:abstractNumId w:val="74"/>
  </w:num>
  <w:num w:numId="9" w16cid:durableId="2142068478">
    <w:abstractNumId w:val="29"/>
  </w:num>
  <w:num w:numId="10" w16cid:durableId="1106385160">
    <w:abstractNumId w:val="1"/>
  </w:num>
  <w:num w:numId="11" w16cid:durableId="1118716381">
    <w:abstractNumId w:val="51"/>
  </w:num>
  <w:num w:numId="12" w16cid:durableId="1941719594">
    <w:abstractNumId w:val="4"/>
  </w:num>
  <w:num w:numId="13" w16cid:durableId="2142381793">
    <w:abstractNumId w:val="44"/>
  </w:num>
  <w:num w:numId="14" w16cid:durableId="1916819850">
    <w:abstractNumId w:val="45"/>
  </w:num>
  <w:num w:numId="15" w16cid:durableId="1675305844">
    <w:abstractNumId w:val="27"/>
  </w:num>
  <w:num w:numId="16" w16cid:durableId="1685210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3339910">
    <w:abstractNumId w:val="50"/>
  </w:num>
  <w:num w:numId="18" w16cid:durableId="1041320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35159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95209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628357">
    <w:abstractNumId w:val="10"/>
  </w:num>
  <w:num w:numId="22" w16cid:durableId="1381393720">
    <w:abstractNumId w:val="25"/>
  </w:num>
  <w:num w:numId="23" w16cid:durableId="201327439">
    <w:abstractNumId w:val="5"/>
  </w:num>
  <w:num w:numId="24" w16cid:durableId="1691645109">
    <w:abstractNumId w:val="17"/>
  </w:num>
  <w:num w:numId="25" w16cid:durableId="51276814">
    <w:abstractNumId w:val="21"/>
  </w:num>
  <w:num w:numId="26" w16cid:durableId="2117943393">
    <w:abstractNumId w:val="15"/>
  </w:num>
  <w:num w:numId="27" w16cid:durableId="105852719">
    <w:abstractNumId w:val="73"/>
  </w:num>
  <w:num w:numId="28" w16cid:durableId="818308044">
    <w:abstractNumId w:val="65"/>
  </w:num>
  <w:num w:numId="29" w16cid:durableId="1074208756">
    <w:abstractNumId w:val="49"/>
  </w:num>
  <w:num w:numId="30" w16cid:durableId="1096366022">
    <w:abstractNumId w:val="9"/>
  </w:num>
  <w:num w:numId="31" w16cid:durableId="802239440">
    <w:abstractNumId w:val="66"/>
  </w:num>
  <w:num w:numId="32" w16cid:durableId="314653692">
    <w:abstractNumId w:val="62"/>
  </w:num>
  <w:num w:numId="33" w16cid:durableId="1384598504">
    <w:abstractNumId w:val="0"/>
  </w:num>
  <w:num w:numId="34" w16cid:durableId="489950047">
    <w:abstractNumId w:val="37"/>
  </w:num>
  <w:num w:numId="35" w16cid:durableId="889995571">
    <w:abstractNumId w:val="68"/>
  </w:num>
  <w:num w:numId="36" w16cid:durableId="524443406">
    <w:abstractNumId w:val="61"/>
  </w:num>
  <w:num w:numId="37" w16cid:durableId="1836678834">
    <w:abstractNumId w:val="28"/>
  </w:num>
  <w:num w:numId="38" w16cid:durableId="1732998681">
    <w:abstractNumId w:val="70"/>
  </w:num>
  <w:num w:numId="39" w16cid:durableId="585892438">
    <w:abstractNumId w:val="47"/>
  </w:num>
  <w:num w:numId="40" w16cid:durableId="372076307">
    <w:abstractNumId w:val="23"/>
  </w:num>
  <w:num w:numId="41" w16cid:durableId="1376150515">
    <w:abstractNumId w:val="20"/>
  </w:num>
  <w:num w:numId="42" w16cid:durableId="313796293">
    <w:abstractNumId w:val="75"/>
  </w:num>
  <w:num w:numId="43" w16cid:durableId="152263857">
    <w:abstractNumId w:val="42"/>
  </w:num>
  <w:num w:numId="44" w16cid:durableId="161239477">
    <w:abstractNumId w:val="54"/>
  </w:num>
  <w:num w:numId="45" w16cid:durableId="1210647056">
    <w:abstractNumId w:val="40"/>
  </w:num>
  <w:num w:numId="46" w16cid:durableId="1079985503">
    <w:abstractNumId w:val="35"/>
  </w:num>
  <w:num w:numId="47" w16cid:durableId="637346405">
    <w:abstractNumId w:val="52"/>
  </w:num>
  <w:num w:numId="48" w16cid:durableId="108740576">
    <w:abstractNumId w:val="12"/>
  </w:num>
  <w:num w:numId="49" w16cid:durableId="2115438176">
    <w:abstractNumId w:val="56"/>
  </w:num>
  <w:num w:numId="50" w16cid:durableId="1286082475">
    <w:abstractNumId w:val="67"/>
  </w:num>
  <w:num w:numId="51" w16cid:durableId="1352948402">
    <w:abstractNumId w:val="16"/>
  </w:num>
  <w:num w:numId="52" w16cid:durableId="9047962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298473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76302254">
    <w:abstractNumId w:val="11"/>
  </w:num>
  <w:num w:numId="55" w16cid:durableId="203106763">
    <w:abstractNumId w:val="60"/>
  </w:num>
  <w:num w:numId="56" w16cid:durableId="1083603210">
    <w:abstractNumId w:val="48"/>
  </w:num>
  <w:num w:numId="57" w16cid:durableId="680929830">
    <w:abstractNumId w:val="2"/>
  </w:num>
  <w:num w:numId="58" w16cid:durableId="117384617">
    <w:abstractNumId w:val="72"/>
  </w:num>
  <w:num w:numId="59" w16cid:durableId="1975521094">
    <w:abstractNumId w:val="13"/>
  </w:num>
  <w:num w:numId="60" w16cid:durableId="1428426445">
    <w:abstractNumId w:val="59"/>
  </w:num>
  <w:num w:numId="61" w16cid:durableId="270015042">
    <w:abstractNumId w:val="30"/>
  </w:num>
  <w:num w:numId="62" w16cid:durableId="1472941525">
    <w:abstractNumId w:val="39"/>
  </w:num>
  <w:num w:numId="63" w16cid:durableId="1251045842">
    <w:abstractNumId w:val="55"/>
  </w:num>
  <w:num w:numId="64" w16cid:durableId="1204293613">
    <w:abstractNumId w:val="57"/>
  </w:num>
  <w:num w:numId="65" w16cid:durableId="310256889">
    <w:abstractNumId w:val="31"/>
  </w:num>
  <w:num w:numId="66" w16cid:durableId="146823212">
    <w:abstractNumId w:val="38"/>
  </w:num>
  <w:num w:numId="67" w16cid:durableId="1196501164">
    <w:abstractNumId w:val="6"/>
  </w:num>
  <w:num w:numId="68" w16cid:durableId="727267290">
    <w:abstractNumId w:val="14"/>
  </w:num>
  <w:num w:numId="69" w16cid:durableId="94444540">
    <w:abstractNumId w:val="26"/>
  </w:num>
  <w:num w:numId="70" w16cid:durableId="1726249199">
    <w:abstractNumId w:val="53"/>
  </w:num>
  <w:num w:numId="71" w16cid:durableId="1314528908">
    <w:abstractNumId w:val="7"/>
  </w:num>
  <w:num w:numId="72" w16cid:durableId="548810039">
    <w:abstractNumId w:val="63"/>
  </w:num>
  <w:num w:numId="73" w16cid:durableId="453252710">
    <w:abstractNumId w:val="64"/>
  </w:num>
  <w:num w:numId="74" w16cid:durableId="2111656891">
    <w:abstractNumId w:val="33"/>
  </w:num>
  <w:num w:numId="75" w16cid:durableId="306907608">
    <w:abstractNumId w:val="43"/>
  </w:num>
  <w:num w:numId="76" w16cid:durableId="782847985">
    <w:abstractNumId w:val="3"/>
  </w:num>
  <w:num w:numId="77" w16cid:durableId="1780949403">
    <w:abstractNumId w:val="69"/>
  </w:num>
  <w:num w:numId="78" w16cid:durableId="310058856">
    <w:abstractNumId w:val="8"/>
  </w:num>
  <w:num w:numId="79" w16cid:durableId="785219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14176250">
    <w:abstractNumId w:val="22"/>
  </w:num>
  <w:num w:numId="81" w16cid:durableId="145583144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5C"/>
    <w:rsid w:val="0000306B"/>
    <w:rsid w:val="00003546"/>
    <w:rsid w:val="00003FBA"/>
    <w:rsid w:val="00054C11"/>
    <w:rsid w:val="0006028C"/>
    <w:rsid w:val="0007469F"/>
    <w:rsid w:val="00084697"/>
    <w:rsid w:val="000A48FD"/>
    <w:rsid w:val="000B53AD"/>
    <w:rsid w:val="000B6F90"/>
    <w:rsid w:val="000C2CAC"/>
    <w:rsid w:val="000C641E"/>
    <w:rsid w:val="000C753E"/>
    <w:rsid w:val="000D6DDE"/>
    <w:rsid w:val="000E4F76"/>
    <w:rsid w:val="000E6610"/>
    <w:rsid w:val="000F736C"/>
    <w:rsid w:val="001008FE"/>
    <w:rsid w:val="00100CCD"/>
    <w:rsid w:val="001026B0"/>
    <w:rsid w:val="00111A8A"/>
    <w:rsid w:val="001227AE"/>
    <w:rsid w:val="001237D3"/>
    <w:rsid w:val="0013164C"/>
    <w:rsid w:val="001543BE"/>
    <w:rsid w:val="00157B69"/>
    <w:rsid w:val="0016706E"/>
    <w:rsid w:val="001714D0"/>
    <w:rsid w:val="0017586F"/>
    <w:rsid w:val="00184765"/>
    <w:rsid w:val="001B2B40"/>
    <w:rsid w:val="001C3B2D"/>
    <w:rsid w:val="001D1301"/>
    <w:rsid w:val="001D5793"/>
    <w:rsid w:val="001E0D73"/>
    <w:rsid w:val="001E6C7F"/>
    <w:rsid w:val="001F2CBB"/>
    <w:rsid w:val="002012CF"/>
    <w:rsid w:val="002046F7"/>
    <w:rsid w:val="00217550"/>
    <w:rsid w:val="00217D22"/>
    <w:rsid w:val="0022318D"/>
    <w:rsid w:val="002246B9"/>
    <w:rsid w:val="00233704"/>
    <w:rsid w:val="00236E6C"/>
    <w:rsid w:val="00245DE9"/>
    <w:rsid w:val="00245F13"/>
    <w:rsid w:val="002521BE"/>
    <w:rsid w:val="0026523A"/>
    <w:rsid w:val="00273CC7"/>
    <w:rsid w:val="002756E2"/>
    <w:rsid w:val="00277F8C"/>
    <w:rsid w:val="00286AC5"/>
    <w:rsid w:val="00292AF0"/>
    <w:rsid w:val="00293088"/>
    <w:rsid w:val="002936E2"/>
    <w:rsid w:val="002969DE"/>
    <w:rsid w:val="00296D94"/>
    <w:rsid w:val="002A3ADA"/>
    <w:rsid w:val="002A55AD"/>
    <w:rsid w:val="002D0D3D"/>
    <w:rsid w:val="002E01A5"/>
    <w:rsid w:val="002F7A95"/>
    <w:rsid w:val="0030026D"/>
    <w:rsid w:val="00306AA8"/>
    <w:rsid w:val="00314E91"/>
    <w:rsid w:val="00323825"/>
    <w:rsid w:val="003315A1"/>
    <w:rsid w:val="00334B95"/>
    <w:rsid w:val="00347E96"/>
    <w:rsid w:val="0035036A"/>
    <w:rsid w:val="00350BC1"/>
    <w:rsid w:val="00353A5B"/>
    <w:rsid w:val="00354586"/>
    <w:rsid w:val="003610A9"/>
    <w:rsid w:val="003626F5"/>
    <w:rsid w:val="00365C51"/>
    <w:rsid w:val="003661AA"/>
    <w:rsid w:val="00376D08"/>
    <w:rsid w:val="0038190E"/>
    <w:rsid w:val="00386D67"/>
    <w:rsid w:val="00387B8D"/>
    <w:rsid w:val="0039252D"/>
    <w:rsid w:val="00392863"/>
    <w:rsid w:val="003A33FA"/>
    <w:rsid w:val="003A36E1"/>
    <w:rsid w:val="003B44C7"/>
    <w:rsid w:val="003C3672"/>
    <w:rsid w:val="003D4F2A"/>
    <w:rsid w:val="003E6F03"/>
    <w:rsid w:val="003F1EB0"/>
    <w:rsid w:val="00403C0E"/>
    <w:rsid w:val="0041057F"/>
    <w:rsid w:val="00412469"/>
    <w:rsid w:val="00416620"/>
    <w:rsid w:val="00422025"/>
    <w:rsid w:val="00422B21"/>
    <w:rsid w:val="0042599C"/>
    <w:rsid w:val="004321A0"/>
    <w:rsid w:val="00440118"/>
    <w:rsid w:val="004429B4"/>
    <w:rsid w:val="00446CE1"/>
    <w:rsid w:val="00461FE0"/>
    <w:rsid w:val="00470A1B"/>
    <w:rsid w:val="004710E7"/>
    <w:rsid w:val="004771C3"/>
    <w:rsid w:val="004822A7"/>
    <w:rsid w:val="00482431"/>
    <w:rsid w:val="00484A7E"/>
    <w:rsid w:val="004871F0"/>
    <w:rsid w:val="00490167"/>
    <w:rsid w:val="00494D3C"/>
    <w:rsid w:val="004A5073"/>
    <w:rsid w:val="004B66D7"/>
    <w:rsid w:val="004C2494"/>
    <w:rsid w:val="004C4D7A"/>
    <w:rsid w:val="004D0606"/>
    <w:rsid w:val="004E0018"/>
    <w:rsid w:val="004E5457"/>
    <w:rsid w:val="004F31CC"/>
    <w:rsid w:val="005008CA"/>
    <w:rsid w:val="0051124D"/>
    <w:rsid w:val="00516361"/>
    <w:rsid w:val="0051648E"/>
    <w:rsid w:val="00526FE4"/>
    <w:rsid w:val="00533117"/>
    <w:rsid w:val="00544B87"/>
    <w:rsid w:val="00547C77"/>
    <w:rsid w:val="005547BC"/>
    <w:rsid w:val="0058216D"/>
    <w:rsid w:val="00585C25"/>
    <w:rsid w:val="005927A2"/>
    <w:rsid w:val="005A0870"/>
    <w:rsid w:val="005A0B10"/>
    <w:rsid w:val="005A47A4"/>
    <w:rsid w:val="005A5059"/>
    <w:rsid w:val="005A7B32"/>
    <w:rsid w:val="005B04B7"/>
    <w:rsid w:val="005C0B3A"/>
    <w:rsid w:val="005C1727"/>
    <w:rsid w:val="005C389F"/>
    <w:rsid w:val="005D3A28"/>
    <w:rsid w:val="005E6065"/>
    <w:rsid w:val="005F5869"/>
    <w:rsid w:val="00610557"/>
    <w:rsid w:val="00610A1D"/>
    <w:rsid w:val="00610A8A"/>
    <w:rsid w:val="00614F2E"/>
    <w:rsid w:val="006157A9"/>
    <w:rsid w:val="00616736"/>
    <w:rsid w:val="006169AE"/>
    <w:rsid w:val="0062143E"/>
    <w:rsid w:val="00623AD3"/>
    <w:rsid w:val="00625649"/>
    <w:rsid w:val="006312B2"/>
    <w:rsid w:val="00631C0F"/>
    <w:rsid w:val="00633249"/>
    <w:rsid w:val="00633E3A"/>
    <w:rsid w:val="00641024"/>
    <w:rsid w:val="00645F56"/>
    <w:rsid w:val="006502EE"/>
    <w:rsid w:val="00654288"/>
    <w:rsid w:val="0066288A"/>
    <w:rsid w:val="00662B44"/>
    <w:rsid w:val="00675D8E"/>
    <w:rsid w:val="00680F3A"/>
    <w:rsid w:val="006840A5"/>
    <w:rsid w:val="006917BB"/>
    <w:rsid w:val="00695714"/>
    <w:rsid w:val="00696835"/>
    <w:rsid w:val="006A2CA9"/>
    <w:rsid w:val="006B1147"/>
    <w:rsid w:val="006B144F"/>
    <w:rsid w:val="006B2BA6"/>
    <w:rsid w:val="006B6356"/>
    <w:rsid w:val="006B72ED"/>
    <w:rsid w:val="006C2934"/>
    <w:rsid w:val="006C2B75"/>
    <w:rsid w:val="006C2B9F"/>
    <w:rsid w:val="006D263E"/>
    <w:rsid w:val="006D26B0"/>
    <w:rsid w:val="006D388A"/>
    <w:rsid w:val="006D3C02"/>
    <w:rsid w:val="006D59AD"/>
    <w:rsid w:val="006F57D4"/>
    <w:rsid w:val="00705441"/>
    <w:rsid w:val="007108FF"/>
    <w:rsid w:val="0071247F"/>
    <w:rsid w:val="0071346C"/>
    <w:rsid w:val="00713A52"/>
    <w:rsid w:val="00715EAB"/>
    <w:rsid w:val="00727E14"/>
    <w:rsid w:val="00731672"/>
    <w:rsid w:val="0074524A"/>
    <w:rsid w:val="007462FB"/>
    <w:rsid w:val="007477C4"/>
    <w:rsid w:val="0075634D"/>
    <w:rsid w:val="00756E86"/>
    <w:rsid w:val="00763866"/>
    <w:rsid w:val="00766587"/>
    <w:rsid w:val="00766BF8"/>
    <w:rsid w:val="00770996"/>
    <w:rsid w:val="00776043"/>
    <w:rsid w:val="0078453F"/>
    <w:rsid w:val="0079471D"/>
    <w:rsid w:val="007A1896"/>
    <w:rsid w:val="007A2AD9"/>
    <w:rsid w:val="007C18A0"/>
    <w:rsid w:val="007C53E2"/>
    <w:rsid w:val="007C6861"/>
    <w:rsid w:val="007D0C77"/>
    <w:rsid w:val="007D11A4"/>
    <w:rsid w:val="007D5C12"/>
    <w:rsid w:val="007D7D25"/>
    <w:rsid w:val="007E2BED"/>
    <w:rsid w:val="007E3F2D"/>
    <w:rsid w:val="007F02E5"/>
    <w:rsid w:val="007F53FE"/>
    <w:rsid w:val="007F7E0C"/>
    <w:rsid w:val="00810466"/>
    <w:rsid w:val="008146B3"/>
    <w:rsid w:val="00815767"/>
    <w:rsid w:val="00815A15"/>
    <w:rsid w:val="00826A6B"/>
    <w:rsid w:val="008423AE"/>
    <w:rsid w:val="00843799"/>
    <w:rsid w:val="00857017"/>
    <w:rsid w:val="00860A8C"/>
    <w:rsid w:val="00864707"/>
    <w:rsid w:val="008715E4"/>
    <w:rsid w:val="0087192A"/>
    <w:rsid w:val="008854A9"/>
    <w:rsid w:val="00891B02"/>
    <w:rsid w:val="008A26EB"/>
    <w:rsid w:val="008A2CA8"/>
    <w:rsid w:val="008A6847"/>
    <w:rsid w:val="008B0772"/>
    <w:rsid w:val="008D4BD0"/>
    <w:rsid w:val="008F0562"/>
    <w:rsid w:val="008F0FFE"/>
    <w:rsid w:val="008F43D3"/>
    <w:rsid w:val="008F442F"/>
    <w:rsid w:val="00907A60"/>
    <w:rsid w:val="009122FF"/>
    <w:rsid w:val="00912BC5"/>
    <w:rsid w:val="0091601F"/>
    <w:rsid w:val="00917886"/>
    <w:rsid w:val="00920EE2"/>
    <w:rsid w:val="0093371E"/>
    <w:rsid w:val="00933961"/>
    <w:rsid w:val="009356CB"/>
    <w:rsid w:val="0094344A"/>
    <w:rsid w:val="009515C0"/>
    <w:rsid w:val="00951617"/>
    <w:rsid w:val="009524CB"/>
    <w:rsid w:val="00952E10"/>
    <w:rsid w:val="00967F8F"/>
    <w:rsid w:val="009710F1"/>
    <w:rsid w:val="009728AF"/>
    <w:rsid w:val="00973E26"/>
    <w:rsid w:val="00977154"/>
    <w:rsid w:val="00982CF0"/>
    <w:rsid w:val="009862DB"/>
    <w:rsid w:val="00986764"/>
    <w:rsid w:val="009921FA"/>
    <w:rsid w:val="009A3D0F"/>
    <w:rsid w:val="009B1A2A"/>
    <w:rsid w:val="009C44D8"/>
    <w:rsid w:val="009D1469"/>
    <w:rsid w:val="009D62CD"/>
    <w:rsid w:val="009E409F"/>
    <w:rsid w:val="009F29B2"/>
    <w:rsid w:val="00A026A7"/>
    <w:rsid w:val="00A0344A"/>
    <w:rsid w:val="00A04E1C"/>
    <w:rsid w:val="00A10314"/>
    <w:rsid w:val="00A173E5"/>
    <w:rsid w:val="00A17713"/>
    <w:rsid w:val="00A23932"/>
    <w:rsid w:val="00A27241"/>
    <w:rsid w:val="00A3736A"/>
    <w:rsid w:val="00A4332D"/>
    <w:rsid w:val="00A458EB"/>
    <w:rsid w:val="00A54D2A"/>
    <w:rsid w:val="00A574CB"/>
    <w:rsid w:val="00A82742"/>
    <w:rsid w:val="00A921DE"/>
    <w:rsid w:val="00AA2D32"/>
    <w:rsid w:val="00AA3367"/>
    <w:rsid w:val="00AB68FE"/>
    <w:rsid w:val="00AC44FB"/>
    <w:rsid w:val="00AC74E5"/>
    <w:rsid w:val="00AD2918"/>
    <w:rsid w:val="00AD6C44"/>
    <w:rsid w:val="00AF612C"/>
    <w:rsid w:val="00B16A85"/>
    <w:rsid w:val="00B175F6"/>
    <w:rsid w:val="00B20A9E"/>
    <w:rsid w:val="00B24653"/>
    <w:rsid w:val="00B276DD"/>
    <w:rsid w:val="00B305CF"/>
    <w:rsid w:val="00B34C81"/>
    <w:rsid w:val="00B4053D"/>
    <w:rsid w:val="00B46A11"/>
    <w:rsid w:val="00B471A6"/>
    <w:rsid w:val="00B62000"/>
    <w:rsid w:val="00B66A2E"/>
    <w:rsid w:val="00B73FBF"/>
    <w:rsid w:val="00B77CF8"/>
    <w:rsid w:val="00B8144E"/>
    <w:rsid w:val="00B81944"/>
    <w:rsid w:val="00B8708C"/>
    <w:rsid w:val="00B90D0F"/>
    <w:rsid w:val="00B920E7"/>
    <w:rsid w:val="00B93398"/>
    <w:rsid w:val="00BB42D9"/>
    <w:rsid w:val="00BB5B46"/>
    <w:rsid w:val="00BC3346"/>
    <w:rsid w:val="00BC6BB6"/>
    <w:rsid w:val="00BC6C2E"/>
    <w:rsid w:val="00BD77C9"/>
    <w:rsid w:val="00BE4575"/>
    <w:rsid w:val="00BE6111"/>
    <w:rsid w:val="00BF2737"/>
    <w:rsid w:val="00BF49BF"/>
    <w:rsid w:val="00BF721D"/>
    <w:rsid w:val="00C05783"/>
    <w:rsid w:val="00C107F4"/>
    <w:rsid w:val="00C1374B"/>
    <w:rsid w:val="00C22563"/>
    <w:rsid w:val="00C3573F"/>
    <w:rsid w:val="00C445A8"/>
    <w:rsid w:val="00C46C7C"/>
    <w:rsid w:val="00C46D84"/>
    <w:rsid w:val="00C54DF4"/>
    <w:rsid w:val="00C55A8B"/>
    <w:rsid w:val="00C6498B"/>
    <w:rsid w:val="00C70AEF"/>
    <w:rsid w:val="00C71137"/>
    <w:rsid w:val="00C77422"/>
    <w:rsid w:val="00C811AC"/>
    <w:rsid w:val="00CA0311"/>
    <w:rsid w:val="00CA099A"/>
    <w:rsid w:val="00CA2352"/>
    <w:rsid w:val="00CA564E"/>
    <w:rsid w:val="00CB3B12"/>
    <w:rsid w:val="00CC04DD"/>
    <w:rsid w:val="00CC0C6F"/>
    <w:rsid w:val="00CC0C82"/>
    <w:rsid w:val="00CC16D3"/>
    <w:rsid w:val="00CD5A5C"/>
    <w:rsid w:val="00CE1775"/>
    <w:rsid w:val="00CE453E"/>
    <w:rsid w:val="00CE49CC"/>
    <w:rsid w:val="00CE6F2A"/>
    <w:rsid w:val="00CF6F9F"/>
    <w:rsid w:val="00D03F0F"/>
    <w:rsid w:val="00D17812"/>
    <w:rsid w:val="00D17884"/>
    <w:rsid w:val="00D31993"/>
    <w:rsid w:val="00D40B4B"/>
    <w:rsid w:val="00D73939"/>
    <w:rsid w:val="00D73F60"/>
    <w:rsid w:val="00D752CB"/>
    <w:rsid w:val="00D762E1"/>
    <w:rsid w:val="00D77A16"/>
    <w:rsid w:val="00D81AB6"/>
    <w:rsid w:val="00D8760D"/>
    <w:rsid w:val="00D9214C"/>
    <w:rsid w:val="00DA3EA9"/>
    <w:rsid w:val="00DA6FF8"/>
    <w:rsid w:val="00DB4FBB"/>
    <w:rsid w:val="00DB73AC"/>
    <w:rsid w:val="00DC5C77"/>
    <w:rsid w:val="00DE058B"/>
    <w:rsid w:val="00DE4776"/>
    <w:rsid w:val="00DF0973"/>
    <w:rsid w:val="00DF0D33"/>
    <w:rsid w:val="00DF3B77"/>
    <w:rsid w:val="00E015BD"/>
    <w:rsid w:val="00E021A4"/>
    <w:rsid w:val="00E1187C"/>
    <w:rsid w:val="00E22B60"/>
    <w:rsid w:val="00E255BB"/>
    <w:rsid w:val="00E25980"/>
    <w:rsid w:val="00E26958"/>
    <w:rsid w:val="00E34E9F"/>
    <w:rsid w:val="00E419E5"/>
    <w:rsid w:val="00E4367F"/>
    <w:rsid w:val="00E442E0"/>
    <w:rsid w:val="00E51319"/>
    <w:rsid w:val="00E520CC"/>
    <w:rsid w:val="00E60C24"/>
    <w:rsid w:val="00E72548"/>
    <w:rsid w:val="00E72736"/>
    <w:rsid w:val="00E8199D"/>
    <w:rsid w:val="00E82B7B"/>
    <w:rsid w:val="00E86249"/>
    <w:rsid w:val="00E92CB3"/>
    <w:rsid w:val="00E94C28"/>
    <w:rsid w:val="00EA181D"/>
    <w:rsid w:val="00EA7DB6"/>
    <w:rsid w:val="00EB5FE9"/>
    <w:rsid w:val="00EB6161"/>
    <w:rsid w:val="00EB6C42"/>
    <w:rsid w:val="00EC1ED2"/>
    <w:rsid w:val="00EC4D98"/>
    <w:rsid w:val="00EC6F7B"/>
    <w:rsid w:val="00EC77DE"/>
    <w:rsid w:val="00EE0F71"/>
    <w:rsid w:val="00EE481F"/>
    <w:rsid w:val="00EF1CFA"/>
    <w:rsid w:val="00EF1FCA"/>
    <w:rsid w:val="00F12DB4"/>
    <w:rsid w:val="00F14297"/>
    <w:rsid w:val="00F22135"/>
    <w:rsid w:val="00F40CF0"/>
    <w:rsid w:val="00F55A96"/>
    <w:rsid w:val="00F77774"/>
    <w:rsid w:val="00F8702B"/>
    <w:rsid w:val="00F926A7"/>
    <w:rsid w:val="00F9460D"/>
    <w:rsid w:val="00FA0BA2"/>
    <w:rsid w:val="00FC21F3"/>
    <w:rsid w:val="00FC5469"/>
    <w:rsid w:val="00FD4175"/>
    <w:rsid w:val="00FD4BE2"/>
    <w:rsid w:val="00FE1D35"/>
    <w:rsid w:val="00FE4E73"/>
    <w:rsid w:val="00FF55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30149"/>
  <w15:chartTrackingRefBased/>
  <w15:docId w15:val="{42C4314D-2A0D-463F-A3B0-B3EA22CE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F3A"/>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link w:val="Titlu1Caracter"/>
    <w:uiPriority w:val="9"/>
    <w:qFormat/>
    <w:rsid w:val="00F8702B"/>
    <w:pPr>
      <w:spacing w:before="100" w:beforeAutospacing="1" w:after="100" w:afterAutospacing="1"/>
      <w:outlineLvl w:val="0"/>
    </w:pPr>
    <w:rPr>
      <w:b/>
      <w:bCs/>
      <w:kern w:val="36"/>
      <w:sz w:val="48"/>
      <w:szCs w:val="48"/>
    </w:rPr>
  </w:style>
  <w:style w:type="paragraph" w:styleId="Titlu5">
    <w:name w:val="heading 5"/>
    <w:basedOn w:val="Normal"/>
    <w:next w:val="Normal"/>
    <w:link w:val="Titlu5Caracter"/>
    <w:uiPriority w:val="9"/>
    <w:semiHidden/>
    <w:unhideWhenUsed/>
    <w:qFormat/>
    <w:rsid w:val="00920EE2"/>
    <w:pPr>
      <w:keepNext/>
      <w:keepLines/>
      <w:spacing w:before="40"/>
      <w:outlineLvl w:val="4"/>
    </w:pPr>
    <w:rPr>
      <w:rFonts w:asciiTheme="majorHAnsi" w:eastAsiaTheme="majorEastAsia" w:hAnsiTheme="majorHAnsi" w:cstheme="majorBidi"/>
      <w:color w:val="2F5496" w:themeColor="accent1" w:themeShade="BF"/>
    </w:rPr>
  </w:style>
  <w:style w:type="paragraph" w:styleId="Titlu8">
    <w:name w:val="heading 8"/>
    <w:basedOn w:val="Normal"/>
    <w:next w:val="Normal"/>
    <w:link w:val="Titlu8Caracter"/>
    <w:uiPriority w:val="9"/>
    <w:semiHidden/>
    <w:unhideWhenUsed/>
    <w:qFormat/>
    <w:rsid w:val="00AC44F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Frspaiere1">
    <w:name w:val="Fără spațiere1"/>
    <w:qFormat/>
    <w:rsid w:val="00680F3A"/>
    <w:pPr>
      <w:spacing w:after="0" w:line="240" w:lineRule="auto"/>
    </w:pPr>
    <w:rPr>
      <w:rFonts w:ascii="Calibri" w:eastAsia="Calibri" w:hAnsi="Calibri" w:cs="Times New Roman"/>
      <w:lang w:val="en-US"/>
    </w:rPr>
  </w:style>
  <w:style w:type="paragraph" w:styleId="Frspaiere">
    <w:name w:val="No Spacing"/>
    <w:uiPriority w:val="99"/>
    <w:qFormat/>
    <w:rsid w:val="00680F3A"/>
    <w:pPr>
      <w:spacing w:after="0" w:line="240" w:lineRule="auto"/>
    </w:pPr>
    <w:rPr>
      <w:rFonts w:ascii="Times New Roman" w:eastAsia="Times New Roman" w:hAnsi="Times New Roman" w:cs="Times New Roman"/>
      <w:sz w:val="24"/>
      <w:szCs w:val="24"/>
      <w:lang w:val="en-GB" w:eastAsia="en-GB"/>
    </w:rPr>
  </w:style>
  <w:style w:type="character" w:customStyle="1" w:styleId="slit">
    <w:name w:val="s_lit"/>
    <w:basedOn w:val="Fontdeparagrafimplicit"/>
    <w:rsid w:val="00826A6B"/>
  </w:style>
  <w:style w:type="character" w:customStyle="1" w:styleId="slitttl">
    <w:name w:val="s_lit_ttl"/>
    <w:basedOn w:val="Fontdeparagrafimplicit"/>
    <w:rsid w:val="00826A6B"/>
  </w:style>
  <w:style w:type="character" w:customStyle="1" w:styleId="slitbdy">
    <w:name w:val="s_lit_bdy"/>
    <w:basedOn w:val="Fontdeparagrafimplicit"/>
    <w:rsid w:val="00826A6B"/>
  </w:style>
  <w:style w:type="character" w:customStyle="1" w:styleId="slgi">
    <w:name w:val="s_lgi"/>
    <w:basedOn w:val="Fontdeparagrafimplicit"/>
    <w:rsid w:val="00826A6B"/>
  </w:style>
  <w:style w:type="character" w:styleId="Hyperlink">
    <w:name w:val="Hyperlink"/>
    <w:basedOn w:val="Fontdeparagrafimplicit"/>
    <w:unhideWhenUsed/>
    <w:rsid w:val="00826A6B"/>
    <w:rPr>
      <w:color w:val="0000FF"/>
      <w:u w:val="single"/>
    </w:rPr>
  </w:style>
  <w:style w:type="paragraph" w:styleId="Listparagraf">
    <w:name w:val="List Paragraph"/>
    <w:basedOn w:val="Normal"/>
    <w:link w:val="ListparagrafCaracter"/>
    <w:uiPriority w:val="99"/>
    <w:qFormat/>
    <w:rsid w:val="003B44C7"/>
    <w:pPr>
      <w:ind w:left="720"/>
      <w:contextualSpacing/>
    </w:pPr>
  </w:style>
  <w:style w:type="paragraph" w:customStyle="1" w:styleId="ListParagraph1">
    <w:name w:val="List Paragraph1"/>
    <w:basedOn w:val="Normal"/>
    <w:uiPriority w:val="34"/>
    <w:qFormat/>
    <w:rsid w:val="0041057F"/>
    <w:pPr>
      <w:spacing w:after="200" w:line="276" w:lineRule="auto"/>
      <w:ind w:left="720"/>
      <w:contextualSpacing/>
    </w:pPr>
    <w:rPr>
      <w:rFonts w:ascii="Calibri" w:hAnsi="Calibri"/>
      <w:sz w:val="22"/>
      <w:szCs w:val="22"/>
    </w:rPr>
  </w:style>
  <w:style w:type="paragraph" w:customStyle="1" w:styleId="NoSpacing1">
    <w:name w:val="No Spacing1"/>
    <w:qFormat/>
    <w:rsid w:val="0041057F"/>
    <w:pPr>
      <w:spacing w:after="0" w:line="240" w:lineRule="auto"/>
    </w:pPr>
    <w:rPr>
      <w:rFonts w:ascii="Calibri" w:eastAsia="Times New Roman" w:hAnsi="Calibri" w:cs="Times New Roman"/>
      <w:lang w:val="en-US"/>
    </w:rPr>
  </w:style>
  <w:style w:type="character" w:styleId="Robust">
    <w:name w:val="Strong"/>
    <w:basedOn w:val="Fontdeparagrafimplicit"/>
    <w:uiPriority w:val="22"/>
    <w:qFormat/>
    <w:rsid w:val="00982CF0"/>
    <w:rPr>
      <w:b/>
      <w:bCs/>
    </w:rPr>
  </w:style>
  <w:style w:type="character" w:styleId="MeniuneNerezolvat">
    <w:name w:val="Unresolved Mention"/>
    <w:basedOn w:val="Fontdeparagrafimplicit"/>
    <w:uiPriority w:val="99"/>
    <w:semiHidden/>
    <w:unhideWhenUsed/>
    <w:rsid w:val="00982CF0"/>
    <w:rPr>
      <w:color w:val="605E5C"/>
      <w:shd w:val="clear" w:color="auto" w:fill="E1DFDD"/>
    </w:rPr>
  </w:style>
  <w:style w:type="paragraph" w:styleId="NormalWeb">
    <w:name w:val="Normal (Web)"/>
    <w:basedOn w:val="Normal"/>
    <w:uiPriority w:val="99"/>
    <w:unhideWhenUsed/>
    <w:rsid w:val="003D4F2A"/>
    <w:pPr>
      <w:spacing w:before="100" w:beforeAutospacing="1" w:after="100" w:afterAutospacing="1"/>
    </w:pPr>
    <w:rPr>
      <w:lang w:val="en-US" w:eastAsia="en-US"/>
    </w:rPr>
  </w:style>
  <w:style w:type="paragraph" w:styleId="Antet">
    <w:name w:val="header"/>
    <w:basedOn w:val="Normal"/>
    <w:link w:val="AntetCaracter"/>
    <w:uiPriority w:val="99"/>
    <w:unhideWhenUsed/>
    <w:rsid w:val="00DF0D33"/>
    <w:pPr>
      <w:tabs>
        <w:tab w:val="center" w:pos="4536"/>
        <w:tab w:val="right" w:pos="9072"/>
      </w:tabs>
    </w:pPr>
  </w:style>
  <w:style w:type="character" w:customStyle="1" w:styleId="AntetCaracter">
    <w:name w:val="Antet Caracter"/>
    <w:basedOn w:val="Fontdeparagrafimplicit"/>
    <w:link w:val="Antet"/>
    <w:uiPriority w:val="99"/>
    <w:rsid w:val="00DF0D33"/>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DF0D33"/>
    <w:pPr>
      <w:tabs>
        <w:tab w:val="center" w:pos="4536"/>
        <w:tab w:val="right" w:pos="9072"/>
      </w:tabs>
    </w:pPr>
  </w:style>
  <w:style w:type="character" w:customStyle="1" w:styleId="SubsolCaracter">
    <w:name w:val="Subsol Caracter"/>
    <w:basedOn w:val="Fontdeparagrafimplicit"/>
    <w:link w:val="Subsol"/>
    <w:uiPriority w:val="99"/>
    <w:rsid w:val="00DF0D33"/>
    <w:rPr>
      <w:rFonts w:ascii="Times New Roman" w:eastAsia="Times New Roman" w:hAnsi="Times New Roman" w:cs="Times New Roman"/>
      <w:sz w:val="24"/>
      <w:szCs w:val="24"/>
      <w:lang w:eastAsia="ro-RO"/>
    </w:rPr>
  </w:style>
  <w:style w:type="table" w:styleId="Tabelgril">
    <w:name w:val="Table Grid"/>
    <w:basedOn w:val="TabelNormal"/>
    <w:uiPriority w:val="59"/>
    <w:rsid w:val="00A026A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
    <w:name w:val="l5def1"/>
    <w:rsid w:val="002E01A5"/>
    <w:rPr>
      <w:rFonts w:ascii="Arial" w:hAnsi="Arial" w:cs="Arial" w:hint="default"/>
      <w:color w:val="000000"/>
      <w:sz w:val="26"/>
      <w:szCs w:val="26"/>
    </w:rPr>
  </w:style>
  <w:style w:type="paragraph" w:customStyle="1" w:styleId="al">
    <w:name w:val="a_l"/>
    <w:basedOn w:val="Normal"/>
    <w:rsid w:val="00F8702B"/>
    <w:pPr>
      <w:spacing w:before="100" w:beforeAutospacing="1" w:after="100" w:afterAutospacing="1"/>
    </w:pPr>
  </w:style>
  <w:style w:type="character" w:customStyle="1" w:styleId="cmg">
    <w:name w:val="cmg"/>
    <w:basedOn w:val="Fontdeparagrafimplicit"/>
    <w:rsid w:val="00F8702B"/>
  </w:style>
  <w:style w:type="character" w:customStyle="1" w:styleId="Titlu1Caracter">
    <w:name w:val="Titlu 1 Caracter"/>
    <w:basedOn w:val="Fontdeparagrafimplicit"/>
    <w:link w:val="Titlu1"/>
    <w:uiPriority w:val="9"/>
    <w:rsid w:val="00F8702B"/>
    <w:rPr>
      <w:rFonts w:ascii="Times New Roman" w:eastAsia="Times New Roman" w:hAnsi="Times New Roman" w:cs="Times New Roman"/>
      <w:b/>
      <w:bCs/>
      <w:kern w:val="36"/>
      <w:sz w:val="48"/>
      <w:szCs w:val="48"/>
      <w:lang w:eastAsia="ro-RO"/>
    </w:rPr>
  </w:style>
  <w:style w:type="paragraph" w:customStyle="1" w:styleId="Default">
    <w:name w:val="Default"/>
    <w:rsid w:val="00C6498B"/>
    <w:pPr>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Frspaiere2">
    <w:name w:val="Fără spațiere2"/>
    <w:qFormat/>
    <w:rsid w:val="00003546"/>
    <w:pPr>
      <w:spacing w:after="0" w:line="240" w:lineRule="auto"/>
    </w:pPr>
    <w:rPr>
      <w:rFonts w:ascii="Calibri" w:eastAsia="Calibri" w:hAnsi="Calibri" w:cs="Times New Roman"/>
      <w:lang w:val="en-US"/>
    </w:rPr>
  </w:style>
  <w:style w:type="character" w:customStyle="1" w:styleId="Titlu8Caracter">
    <w:name w:val="Titlu 8 Caracter"/>
    <w:basedOn w:val="Fontdeparagrafimplicit"/>
    <w:link w:val="Titlu8"/>
    <w:uiPriority w:val="9"/>
    <w:semiHidden/>
    <w:rsid w:val="00AC44FB"/>
    <w:rPr>
      <w:rFonts w:asciiTheme="majorHAnsi" w:eastAsiaTheme="majorEastAsia" w:hAnsiTheme="majorHAnsi" w:cstheme="majorBidi"/>
      <w:color w:val="272727" w:themeColor="text1" w:themeTint="D8"/>
      <w:sz w:val="21"/>
      <w:szCs w:val="21"/>
      <w:lang w:eastAsia="ro-RO"/>
    </w:rPr>
  </w:style>
  <w:style w:type="paragraph" w:styleId="Corptext3">
    <w:name w:val="Body Text 3"/>
    <w:basedOn w:val="Normal"/>
    <w:link w:val="Corptext3Caracter"/>
    <w:rsid w:val="00AC44FB"/>
    <w:pPr>
      <w:jc w:val="center"/>
    </w:pPr>
    <w:rPr>
      <w:bCs/>
      <w:sz w:val="28"/>
      <w:szCs w:val="20"/>
    </w:rPr>
  </w:style>
  <w:style w:type="character" w:customStyle="1" w:styleId="Corptext3Caracter">
    <w:name w:val="Corp text 3 Caracter"/>
    <w:basedOn w:val="Fontdeparagrafimplicit"/>
    <w:link w:val="Corptext3"/>
    <w:rsid w:val="00AC44FB"/>
    <w:rPr>
      <w:rFonts w:ascii="Times New Roman" w:eastAsia="Times New Roman" w:hAnsi="Times New Roman" w:cs="Times New Roman"/>
      <w:bCs/>
      <w:sz w:val="28"/>
      <w:szCs w:val="20"/>
      <w:lang w:eastAsia="ro-RO"/>
    </w:rPr>
  </w:style>
  <w:style w:type="character" w:customStyle="1" w:styleId="punct1">
    <w:name w:val="punct1"/>
    <w:basedOn w:val="Fontdeparagrafimplicit"/>
    <w:rsid w:val="00386D67"/>
    <w:rPr>
      <w:b/>
      <w:bCs/>
      <w:color w:val="000000"/>
    </w:rPr>
  </w:style>
  <w:style w:type="character" w:customStyle="1" w:styleId="linie1">
    <w:name w:val="linie1"/>
    <w:basedOn w:val="Fontdeparagrafimplicit"/>
    <w:rsid w:val="00386D67"/>
    <w:rPr>
      <w:b/>
      <w:bCs/>
      <w:color w:val="000000"/>
    </w:rPr>
  </w:style>
  <w:style w:type="paragraph" w:customStyle="1" w:styleId="Frspaiere3">
    <w:name w:val="Fără spațiere3"/>
    <w:qFormat/>
    <w:rsid w:val="00F9460D"/>
    <w:pPr>
      <w:spacing w:after="0" w:line="240" w:lineRule="auto"/>
    </w:pPr>
    <w:rPr>
      <w:rFonts w:ascii="Calibri" w:eastAsia="Calibri" w:hAnsi="Calibri" w:cs="Times New Roman"/>
      <w:lang w:val="en-US"/>
    </w:rPr>
  </w:style>
  <w:style w:type="paragraph" w:styleId="Corptext">
    <w:name w:val="Body Text"/>
    <w:basedOn w:val="Normal"/>
    <w:link w:val="CorptextCaracter"/>
    <w:uiPriority w:val="99"/>
    <w:semiHidden/>
    <w:unhideWhenUsed/>
    <w:rsid w:val="00B93398"/>
    <w:pPr>
      <w:spacing w:after="120"/>
    </w:pPr>
  </w:style>
  <w:style w:type="character" w:customStyle="1" w:styleId="CorptextCaracter">
    <w:name w:val="Corp text Caracter"/>
    <w:basedOn w:val="Fontdeparagrafimplicit"/>
    <w:link w:val="Corptext"/>
    <w:uiPriority w:val="99"/>
    <w:semiHidden/>
    <w:rsid w:val="00B93398"/>
    <w:rPr>
      <w:rFonts w:ascii="Times New Roman" w:eastAsia="Times New Roman" w:hAnsi="Times New Roman" w:cs="Times New Roman"/>
      <w:sz w:val="24"/>
      <w:szCs w:val="24"/>
      <w:lang w:eastAsia="ro-RO"/>
    </w:rPr>
  </w:style>
  <w:style w:type="paragraph" w:customStyle="1" w:styleId="Frspaiere4">
    <w:name w:val="Fără spațiere4"/>
    <w:qFormat/>
    <w:rsid w:val="00245F13"/>
    <w:pPr>
      <w:spacing w:after="0" w:line="240" w:lineRule="auto"/>
    </w:pPr>
    <w:rPr>
      <w:rFonts w:ascii="Calibri" w:eastAsia="Calibri" w:hAnsi="Calibri" w:cs="Times New Roman"/>
      <w:lang w:val="en-US"/>
    </w:rPr>
  </w:style>
  <w:style w:type="character" w:customStyle="1" w:styleId="Titlu5Caracter">
    <w:name w:val="Titlu 5 Caracter"/>
    <w:basedOn w:val="Fontdeparagrafimplicit"/>
    <w:link w:val="Titlu5"/>
    <w:uiPriority w:val="9"/>
    <w:semiHidden/>
    <w:rsid w:val="00920EE2"/>
    <w:rPr>
      <w:rFonts w:asciiTheme="majorHAnsi" w:eastAsiaTheme="majorEastAsia" w:hAnsiTheme="majorHAnsi" w:cstheme="majorBidi"/>
      <w:color w:val="2F5496" w:themeColor="accent1" w:themeShade="BF"/>
      <w:sz w:val="24"/>
      <w:szCs w:val="24"/>
      <w:lang w:eastAsia="ro-RO"/>
    </w:rPr>
  </w:style>
  <w:style w:type="paragraph" w:customStyle="1" w:styleId="Frspaiere5">
    <w:name w:val="Fără spațiere5"/>
    <w:qFormat/>
    <w:rsid w:val="005E6065"/>
    <w:pPr>
      <w:spacing w:after="0" w:line="240" w:lineRule="auto"/>
    </w:pPr>
    <w:rPr>
      <w:rFonts w:ascii="Calibri" w:eastAsia="Calibri" w:hAnsi="Calibri" w:cs="Times New Roman"/>
      <w:lang w:val="en-US"/>
    </w:rPr>
  </w:style>
  <w:style w:type="paragraph" w:customStyle="1" w:styleId="Frspaiere6">
    <w:name w:val="Fără spațiere6"/>
    <w:qFormat/>
    <w:rsid w:val="00C55A8B"/>
    <w:pPr>
      <w:spacing w:after="0" w:line="240" w:lineRule="auto"/>
    </w:pPr>
    <w:rPr>
      <w:rFonts w:ascii="Calibri" w:eastAsia="Calibri" w:hAnsi="Calibri" w:cs="Times New Roman"/>
      <w:lang w:val="en-US"/>
    </w:rPr>
  </w:style>
  <w:style w:type="paragraph" w:customStyle="1" w:styleId="mb-2">
    <w:name w:val="mb-2"/>
    <w:basedOn w:val="Normal"/>
    <w:rsid w:val="006B2BA6"/>
    <w:pPr>
      <w:spacing w:before="100" w:beforeAutospacing="1" w:after="100" w:afterAutospacing="1"/>
    </w:pPr>
  </w:style>
  <w:style w:type="character" w:customStyle="1" w:styleId="def">
    <w:name w:val="def"/>
    <w:basedOn w:val="Fontdeparagrafimplicit"/>
    <w:rsid w:val="006B2BA6"/>
  </w:style>
  <w:style w:type="character" w:customStyle="1" w:styleId="tonic-accent">
    <w:name w:val="tonic-accent"/>
    <w:basedOn w:val="Fontdeparagrafimplicit"/>
    <w:rsid w:val="006B2BA6"/>
  </w:style>
  <w:style w:type="paragraph" w:customStyle="1" w:styleId="ds-markdown-paragraph">
    <w:name w:val="ds-markdown-paragraph"/>
    <w:basedOn w:val="Normal"/>
    <w:rsid w:val="0006028C"/>
    <w:pPr>
      <w:spacing w:before="100" w:beforeAutospacing="1" w:after="100" w:afterAutospacing="1"/>
    </w:pPr>
  </w:style>
  <w:style w:type="character" w:customStyle="1" w:styleId="ListparagrafCaracter">
    <w:name w:val="Listă paragraf Caracter"/>
    <w:link w:val="Listparagraf"/>
    <w:uiPriority w:val="99"/>
    <w:locked/>
    <w:rsid w:val="005A47A4"/>
    <w:rPr>
      <w:rFonts w:ascii="Times New Roman" w:eastAsia="Times New Roman" w:hAnsi="Times New Roman" w:cs="Times New Roman"/>
      <w:sz w:val="24"/>
      <w:szCs w:val="24"/>
      <w:lang w:eastAsia="ro-RO"/>
    </w:rPr>
  </w:style>
  <w:style w:type="paragraph" w:customStyle="1" w:styleId="TableParagraph">
    <w:name w:val="Table Paragraph"/>
    <w:basedOn w:val="Normal"/>
    <w:uiPriority w:val="1"/>
    <w:qFormat/>
    <w:rsid w:val="00E82B7B"/>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7266">
      <w:bodyDiv w:val="1"/>
      <w:marLeft w:val="0"/>
      <w:marRight w:val="0"/>
      <w:marTop w:val="0"/>
      <w:marBottom w:val="0"/>
      <w:divBdr>
        <w:top w:val="none" w:sz="0" w:space="0" w:color="auto"/>
        <w:left w:val="none" w:sz="0" w:space="0" w:color="auto"/>
        <w:bottom w:val="none" w:sz="0" w:space="0" w:color="auto"/>
        <w:right w:val="none" w:sz="0" w:space="0" w:color="auto"/>
      </w:divBdr>
    </w:div>
    <w:div w:id="118302627">
      <w:bodyDiv w:val="1"/>
      <w:marLeft w:val="0"/>
      <w:marRight w:val="0"/>
      <w:marTop w:val="0"/>
      <w:marBottom w:val="0"/>
      <w:divBdr>
        <w:top w:val="none" w:sz="0" w:space="0" w:color="auto"/>
        <w:left w:val="none" w:sz="0" w:space="0" w:color="auto"/>
        <w:bottom w:val="none" w:sz="0" w:space="0" w:color="auto"/>
        <w:right w:val="none" w:sz="0" w:space="0" w:color="auto"/>
      </w:divBdr>
    </w:div>
    <w:div w:id="200559258">
      <w:bodyDiv w:val="1"/>
      <w:marLeft w:val="0"/>
      <w:marRight w:val="0"/>
      <w:marTop w:val="0"/>
      <w:marBottom w:val="0"/>
      <w:divBdr>
        <w:top w:val="none" w:sz="0" w:space="0" w:color="auto"/>
        <w:left w:val="none" w:sz="0" w:space="0" w:color="auto"/>
        <w:bottom w:val="none" w:sz="0" w:space="0" w:color="auto"/>
        <w:right w:val="none" w:sz="0" w:space="0" w:color="auto"/>
      </w:divBdr>
    </w:div>
    <w:div w:id="257449878">
      <w:bodyDiv w:val="1"/>
      <w:marLeft w:val="0"/>
      <w:marRight w:val="0"/>
      <w:marTop w:val="0"/>
      <w:marBottom w:val="0"/>
      <w:divBdr>
        <w:top w:val="none" w:sz="0" w:space="0" w:color="auto"/>
        <w:left w:val="none" w:sz="0" w:space="0" w:color="auto"/>
        <w:bottom w:val="none" w:sz="0" w:space="0" w:color="auto"/>
        <w:right w:val="none" w:sz="0" w:space="0" w:color="auto"/>
      </w:divBdr>
    </w:div>
    <w:div w:id="429669697">
      <w:bodyDiv w:val="1"/>
      <w:marLeft w:val="0"/>
      <w:marRight w:val="0"/>
      <w:marTop w:val="0"/>
      <w:marBottom w:val="0"/>
      <w:divBdr>
        <w:top w:val="none" w:sz="0" w:space="0" w:color="auto"/>
        <w:left w:val="none" w:sz="0" w:space="0" w:color="auto"/>
        <w:bottom w:val="none" w:sz="0" w:space="0" w:color="auto"/>
        <w:right w:val="none" w:sz="0" w:space="0" w:color="auto"/>
      </w:divBdr>
    </w:div>
    <w:div w:id="628629472">
      <w:bodyDiv w:val="1"/>
      <w:marLeft w:val="0"/>
      <w:marRight w:val="0"/>
      <w:marTop w:val="0"/>
      <w:marBottom w:val="0"/>
      <w:divBdr>
        <w:top w:val="none" w:sz="0" w:space="0" w:color="auto"/>
        <w:left w:val="none" w:sz="0" w:space="0" w:color="auto"/>
        <w:bottom w:val="none" w:sz="0" w:space="0" w:color="auto"/>
        <w:right w:val="none" w:sz="0" w:space="0" w:color="auto"/>
      </w:divBdr>
    </w:div>
    <w:div w:id="803545085">
      <w:bodyDiv w:val="1"/>
      <w:marLeft w:val="0"/>
      <w:marRight w:val="0"/>
      <w:marTop w:val="0"/>
      <w:marBottom w:val="0"/>
      <w:divBdr>
        <w:top w:val="none" w:sz="0" w:space="0" w:color="auto"/>
        <w:left w:val="none" w:sz="0" w:space="0" w:color="auto"/>
        <w:bottom w:val="none" w:sz="0" w:space="0" w:color="auto"/>
        <w:right w:val="none" w:sz="0" w:space="0" w:color="auto"/>
      </w:divBdr>
    </w:div>
    <w:div w:id="980959863">
      <w:bodyDiv w:val="1"/>
      <w:marLeft w:val="0"/>
      <w:marRight w:val="0"/>
      <w:marTop w:val="0"/>
      <w:marBottom w:val="0"/>
      <w:divBdr>
        <w:top w:val="none" w:sz="0" w:space="0" w:color="auto"/>
        <w:left w:val="none" w:sz="0" w:space="0" w:color="auto"/>
        <w:bottom w:val="none" w:sz="0" w:space="0" w:color="auto"/>
        <w:right w:val="none" w:sz="0" w:space="0" w:color="auto"/>
      </w:divBdr>
    </w:div>
    <w:div w:id="981619132">
      <w:bodyDiv w:val="1"/>
      <w:marLeft w:val="0"/>
      <w:marRight w:val="0"/>
      <w:marTop w:val="0"/>
      <w:marBottom w:val="0"/>
      <w:divBdr>
        <w:top w:val="none" w:sz="0" w:space="0" w:color="auto"/>
        <w:left w:val="none" w:sz="0" w:space="0" w:color="auto"/>
        <w:bottom w:val="none" w:sz="0" w:space="0" w:color="auto"/>
        <w:right w:val="none" w:sz="0" w:space="0" w:color="auto"/>
      </w:divBdr>
    </w:div>
    <w:div w:id="1062170287">
      <w:bodyDiv w:val="1"/>
      <w:marLeft w:val="0"/>
      <w:marRight w:val="0"/>
      <w:marTop w:val="0"/>
      <w:marBottom w:val="0"/>
      <w:divBdr>
        <w:top w:val="none" w:sz="0" w:space="0" w:color="auto"/>
        <w:left w:val="none" w:sz="0" w:space="0" w:color="auto"/>
        <w:bottom w:val="none" w:sz="0" w:space="0" w:color="auto"/>
        <w:right w:val="none" w:sz="0" w:space="0" w:color="auto"/>
      </w:divBdr>
    </w:div>
    <w:div w:id="1089353489">
      <w:bodyDiv w:val="1"/>
      <w:marLeft w:val="0"/>
      <w:marRight w:val="0"/>
      <w:marTop w:val="0"/>
      <w:marBottom w:val="0"/>
      <w:divBdr>
        <w:top w:val="none" w:sz="0" w:space="0" w:color="auto"/>
        <w:left w:val="none" w:sz="0" w:space="0" w:color="auto"/>
        <w:bottom w:val="none" w:sz="0" w:space="0" w:color="auto"/>
        <w:right w:val="none" w:sz="0" w:space="0" w:color="auto"/>
      </w:divBdr>
    </w:div>
    <w:div w:id="1121337645">
      <w:bodyDiv w:val="1"/>
      <w:marLeft w:val="0"/>
      <w:marRight w:val="0"/>
      <w:marTop w:val="0"/>
      <w:marBottom w:val="0"/>
      <w:divBdr>
        <w:top w:val="none" w:sz="0" w:space="0" w:color="auto"/>
        <w:left w:val="none" w:sz="0" w:space="0" w:color="auto"/>
        <w:bottom w:val="none" w:sz="0" w:space="0" w:color="auto"/>
        <w:right w:val="none" w:sz="0" w:space="0" w:color="auto"/>
      </w:divBdr>
    </w:div>
    <w:div w:id="1212569848">
      <w:bodyDiv w:val="1"/>
      <w:marLeft w:val="0"/>
      <w:marRight w:val="0"/>
      <w:marTop w:val="0"/>
      <w:marBottom w:val="0"/>
      <w:divBdr>
        <w:top w:val="none" w:sz="0" w:space="0" w:color="auto"/>
        <w:left w:val="none" w:sz="0" w:space="0" w:color="auto"/>
        <w:bottom w:val="none" w:sz="0" w:space="0" w:color="auto"/>
        <w:right w:val="none" w:sz="0" w:space="0" w:color="auto"/>
      </w:divBdr>
    </w:div>
    <w:div w:id="1253586490">
      <w:bodyDiv w:val="1"/>
      <w:marLeft w:val="0"/>
      <w:marRight w:val="0"/>
      <w:marTop w:val="0"/>
      <w:marBottom w:val="0"/>
      <w:divBdr>
        <w:top w:val="none" w:sz="0" w:space="0" w:color="auto"/>
        <w:left w:val="none" w:sz="0" w:space="0" w:color="auto"/>
        <w:bottom w:val="none" w:sz="0" w:space="0" w:color="auto"/>
        <w:right w:val="none" w:sz="0" w:space="0" w:color="auto"/>
      </w:divBdr>
    </w:div>
    <w:div w:id="1622303394">
      <w:bodyDiv w:val="1"/>
      <w:marLeft w:val="0"/>
      <w:marRight w:val="0"/>
      <w:marTop w:val="0"/>
      <w:marBottom w:val="0"/>
      <w:divBdr>
        <w:top w:val="none" w:sz="0" w:space="0" w:color="auto"/>
        <w:left w:val="none" w:sz="0" w:space="0" w:color="auto"/>
        <w:bottom w:val="none" w:sz="0" w:space="0" w:color="auto"/>
        <w:right w:val="none" w:sz="0" w:space="0" w:color="auto"/>
      </w:divBdr>
    </w:div>
    <w:div w:id="1909530368">
      <w:bodyDiv w:val="1"/>
      <w:marLeft w:val="0"/>
      <w:marRight w:val="0"/>
      <w:marTop w:val="0"/>
      <w:marBottom w:val="0"/>
      <w:divBdr>
        <w:top w:val="none" w:sz="0" w:space="0" w:color="auto"/>
        <w:left w:val="none" w:sz="0" w:space="0" w:color="auto"/>
        <w:bottom w:val="none" w:sz="0" w:space="0" w:color="auto"/>
        <w:right w:val="none" w:sz="0" w:space="0" w:color="auto"/>
      </w:divBdr>
    </w:div>
    <w:div w:id="1914269547">
      <w:bodyDiv w:val="1"/>
      <w:marLeft w:val="0"/>
      <w:marRight w:val="0"/>
      <w:marTop w:val="0"/>
      <w:marBottom w:val="0"/>
      <w:divBdr>
        <w:top w:val="none" w:sz="0" w:space="0" w:color="auto"/>
        <w:left w:val="none" w:sz="0" w:space="0" w:color="auto"/>
        <w:bottom w:val="none" w:sz="0" w:space="0" w:color="auto"/>
        <w:right w:val="none" w:sz="0" w:space="0" w:color="auto"/>
      </w:divBdr>
    </w:div>
    <w:div w:id="1961646286">
      <w:bodyDiv w:val="1"/>
      <w:marLeft w:val="0"/>
      <w:marRight w:val="0"/>
      <w:marTop w:val="0"/>
      <w:marBottom w:val="0"/>
      <w:divBdr>
        <w:top w:val="none" w:sz="0" w:space="0" w:color="auto"/>
        <w:left w:val="none" w:sz="0" w:space="0" w:color="auto"/>
        <w:bottom w:val="none" w:sz="0" w:space="0" w:color="auto"/>
        <w:right w:val="none" w:sz="0" w:space="0" w:color="auto"/>
      </w:divBdr>
    </w:div>
    <w:div w:id="2053767515">
      <w:bodyDiv w:val="1"/>
      <w:marLeft w:val="0"/>
      <w:marRight w:val="0"/>
      <w:marTop w:val="0"/>
      <w:marBottom w:val="0"/>
      <w:divBdr>
        <w:top w:val="none" w:sz="0" w:space="0" w:color="auto"/>
        <w:left w:val="none" w:sz="0" w:space="0" w:color="auto"/>
        <w:bottom w:val="none" w:sz="0" w:space="0" w:color="auto"/>
        <w:right w:val="none" w:sz="0" w:space="0" w:color="auto"/>
      </w:divBdr>
    </w:div>
    <w:div w:id="20930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ct:12940929%20505557683" TargetMode="External"/><Relationship Id="rId18" Type="http://schemas.openxmlformats.org/officeDocument/2006/relationships/hyperlink" Target="http://www.afer.ro/legislatie_nationala/Ordin%20nr.%20908%20din%202020.pdf" TargetMode="External"/><Relationship Id="rId26" Type="http://schemas.openxmlformats.org/officeDocument/2006/relationships/hyperlink" Target="http://www.sigurantaferoviara.ro" TargetMode="External"/><Relationship Id="rId3" Type="http://schemas.openxmlformats.org/officeDocument/2006/relationships/styles" Target="styles.xml"/><Relationship Id="rId21" Type="http://schemas.openxmlformats.org/officeDocument/2006/relationships/hyperlink" Target="http://www.afer.ro/legislatie_europeana/0a_Decizia%20delegata%201474_2017%20a%20%20Comisiei.pdf" TargetMode="External"/><Relationship Id="rId7" Type="http://schemas.openxmlformats.org/officeDocument/2006/relationships/endnotes" Target="endnotes.xml"/><Relationship Id="rId12" Type="http://schemas.openxmlformats.org/officeDocument/2006/relationships/hyperlink" Target="act:114401%200" TargetMode="External"/><Relationship Id="rId17" Type="http://schemas.openxmlformats.org/officeDocument/2006/relationships/hyperlink" Target="http://www.afer.ro/legislatie_nationala/HG%20nr.%20117%20din%202010%20-%20include%20anexele.pdf" TargetMode="External"/><Relationship Id="rId25" Type="http://schemas.openxmlformats.org/officeDocument/2006/relationships/hyperlink" Target="http://www.sigurantaferoviara.ro" TargetMode="External"/><Relationship Id="rId2" Type="http://schemas.openxmlformats.org/officeDocument/2006/relationships/numbering" Target="numbering.xml"/><Relationship Id="rId16" Type="http://schemas.openxmlformats.org/officeDocument/2006/relationships/hyperlink" Target="http://www.afer.ro/legislatie_nationala/OUG%20nr.%2073%20din%202019.pdf" TargetMode="External"/><Relationship Id="rId20" Type="http://schemas.openxmlformats.org/officeDocument/2006/relationships/hyperlink" Target="http://www.afer.ro/legislatie_nationala/Ordin%20nr.%20743%20din%20202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3377274%20289261148" TargetMode="External"/><Relationship Id="rId24" Type="http://schemas.openxmlformats.org/officeDocument/2006/relationships/hyperlink" Target="act:114401%200" TargetMode="External"/><Relationship Id="rId5" Type="http://schemas.openxmlformats.org/officeDocument/2006/relationships/webSettings" Target="webSettings.xml"/><Relationship Id="rId15" Type="http://schemas.openxmlformats.org/officeDocument/2006/relationships/hyperlink" Target="http://www.afer.ro/legislatie_nationala/HG%20nr.%20117%20din%202010%20-%20include%20anexele.pdf" TargetMode="External"/><Relationship Id="rId23" Type="http://schemas.openxmlformats.org/officeDocument/2006/relationships/hyperlink" Target="act:3377274%20289261148" TargetMode="External"/><Relationship Id="rId28" Type="http://schemas.openxmlformats.org/officeDocument/2006/relationships/fontTable" Target="fontTable.xml"/><Relationship Id="rId10" Type="http://schemas.openxmlformats.org/officeDocument/2006/relationships/hyperlink" Target="https://legislatie.just.ro/Public/DetaliiDocumentAfis/260027" TargetMode="External"/><Relationship Id="rId19" Type="http://schemas.openxmlformats.org/officeDocument/2006/relationships/hyperlink" Target="http://www.afer.ro/legislatie_nationala/Ordin%20nr.%20932%20din%202020.pdf" TargetMode="External"/><Relationship Id="rId4" Type="http://schemas.openxmlformats.org/officeDocument/2006/relationships/settings" Target="settings.xml"/><Relationship Id="rId9" Type="http://schemas.openxmlformats.org/officeDocument/2006/relationships/hyperlink" Target="https://mail.sigurantaferoviara.ro/SOGo/so/maria.mihaela.platon@sigurantaferoviara.ro/Mail/view" TargetMode="External"/><Relationship Id="rId14" Type="http://schemas.openxmlformats.org/officeDocument/2006/relationships/hyperlink" Target="http://www.afer.ro/legislatie_nationala/OUG%20nr.%2073%20din%202019.pdf" TargetMode="External"/><Relationship Id="rId22" Type="http://schemas.openxmlformats.org/officeDocument/2006/relationships/hyperlink" Target="file:///C:\Users\user.DESKTOP-59ARDFR\Desktop\concurs%20angajare\FORMULAR%20&#206;NSCRIERE.docx"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D5668-89C4-4EE8-8D8D-A8158092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8</Pages>
  <Words>4116</Words>
  <Characters>23876</Characters>
  <Application>Microsoft Office Word</Application>
  <DocSecurity>0</DocSecurity>
  <Lines>198</Lines>
  <Paragraphs>55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PLATON</dc:creator>
  <cp:keywords/>
  <dc:description/>
  <cp:lastModifiedBy>maria mihaela</cp:lastModifiedBy>
  <cp:revision>5</cp:revision>
  <cp:lastPrinted>2025-06-26T13:18:00Z</cp:lastPrinted>
  <dcterms:created xsi:type="dcterms:W3CDTF">2025-06-26T07:04:00Z</dcterms:created>
  <dcterms:modified xsi:type="dcterms:W3CDTF">2025-06-26T13:22:00Z</dcterms:modified>
</cp:coreProperties>
</file>